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EAD" w14:textId="1013963E" w:rsidR="00B05D6E" w:rsidRDefault="002A0BB0">
      <w:pPr>
        <w:pStyle w:val="a4"/>
      </w:pPr>
      <w:r>
        <w:t>Paper Title</w:t>
      </w:r>
      <w:r w:rsidRPr="002A0BB0">
        <w:t xml:space="preserve"> </w:t>
      </w:r>
      <w:r>
        <w:t>Paper Title</w:t>
      </w:r>
      <w:r w:rsidRPr="002A0BB0">
        <w:t xml:space="preserve"> </w:t>
      </w:r>
      <w:r>
        <w:t>Paper Title</w:t>
      </w:r>
    </w:p>
    <w:p w14:paraId="1D74E20B" w14:textId="77777777" w:rsidR="00B05D6E" w:rsidRDefault="00B05D6E">
      <w:pPr>
        <w:pStyle w:val="Author"/>
      </w:pPr>
      <w:r>
        <w:t xml:space="preserve">First </w:t>
      </w:r>
      <w:proofErr w:type="spellStart"/>
      <w:r>
        <w:t>AUTHOR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</w:t>
      </w:r>
      <w:r>
        <w:rPr>
          <w:rStyle w:val="a8"/>
        </w:rPr>
        <w:footnoteReference w:id="1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14:paraId="281088C1" w14:textId="77777777" w:rsidR="00B05D6E" w:rsidRDefault="00B05D6E">
      <w:pPr>
        <w:pStyle w:val="Affiliation"/>
      </w:pPr>
      <w:proofErr w:type="spellStart"/>
      <w:r>
        <w:rPr>
          <w:i w:val="0"/>
          <w:vertAlign w:val="superscript"/>
        </w:rPr>
        <w:t>a</w:t>
      </w:r>
      <w:proofErr w:type="spellEnd"/>
      <w:r>
        <w:rPr>
          <w:sz w:val="8"/>
          <w:szCs w:val="8"/>
        </w:rPr>
        <w:t xml:space="preserve"> </w:t>
      </w:r>
      <w:r>
        <w:t>Affiliation</w:t>
      </w:r>
    </w:p>
    <w:p w14:paraId="1D5B15E7" w14:textId="77777777"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14:paraId="4A6404D3" w14:textId="52A980CE" w:rsidR="00B05D6E" w:rsidRDefault="00B05D6E">
      <w:pPr>
        <w:pStyle w:val="Abstract"/>
      </w:pPr>
      <w:r>
        <w:rPr>
          <w:b/>
        </w:rPr>
        <w:t>Abstract.</w:t>
      </w:r>
      <w:r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2A0BB0" w:rsidRPr="002A0BB0">
        <w:t xml:space="preserve"> </w:t>
      </w:r>
      <w:r w:rsidR="002A0BB0">
        <w:t>Abstract goes here</w:t>
      </w:r>
      <w:r w:rsidR="0006456B">
        <w:t>.</w:t>
      </w:r>
    </w:p>
    <w:p w14:paraId="7A19FE8C" w14:textId="1D044028" w:rsidR="00B05D6E" w:rsidRDefault="00B05D6E">
      <w:pPr>
        <w:pStyle w:val="Keywords"/>
      </w:pPr>
      <w:r>
        <w:rPr>
          <w:b/>
        </w:rPr>
        <w:t>Keywords.</w:t>
      </w:r>
      <w:r>
        <w:t xml:space="preserve"> Keyword</w:t>
      </w:r>
      <w:r w:rsidR="002A0BB0">
        <w:t>, keyword, keyword, keyword</w:t>
      </w:r>
    </w:p>
    <w:p w14:paraId="52473047" w14:textId="77777777" w:rsidR="00B05D6E" w:rsidRDefault="00B05D6E" w:rsidP="00F07FC3">
      <w:pPr>
        <w:pStyle w:val="1"/>
      </w:pPr>
      <w:r>
        <w:t>Introduction</w:t>
      </w:r>
    </w:p>
    <w:p w14:paraId="1013F188" w14:textId="77777777" w:rsidR="00B05D6E" w:rsidRDefault="00B05D6E">
      <w:pPr>
        <w:pStyle w:val="NoindentNormal"/>
      </w:pPr>
      <w:r>
        <w:t>First paragraph.</w:t>
      </w:r>
    </w:p>
    <w:p w14:paraId="6825AACC" w14:textId="77777777" w:rsidR="00B05D6E" w:rsidRDefault="00B05D6E">
      <w:r>
        <w:t>Second paragraph.</w:t>
      </w:r>
    </w:p>
    <w:p w14:paraId="08163D63" w14:textId="77777777" w:rsidR="00B05D6E" w:rsidRDefault="00B05D6E">
      <w:pPr>
        <w:pStyle w:val="1"/>
        <w:rPr>
          <w:szCs w:val="20"/>
          <w:lang w:eastAsia="en-US"/>
        </w:rPr>
      </w:pPr>
      <w:r>
        <w:rPr>
          <w:lang w:eastAsia="en-US"/>
        </w:rPr>
        <w:t>Heading</w:t>
      </w:r>
    </w:p>
    <w:p w14:paraId="583DBA4F" w14:textId="77777777" w:rsidR="00B05D6E" w:rsidRDefault="00B05D6E">
      <w:pPr>
        <w:pStyle w:val="NoindentNormal"/>
      </w:pPr>
      <w:r>
        <w:t>First paragraph.</w:t>
      </w:r>
    </w:p>
    <w:p w14:paraId="53213D24" w14:textId="77777777" w:rsidR="00B05D6E" w:rsidRDefault="00B05D6E">
      <w:r>
        <w:t>Second paragraph.</w:t>
      </w:r>
    </w:p>
    <w:p w14:paraId="3D33831E" w14:textId="77777777" w:rsidR="00B05D6E" w:rsidRDefault="00B05D6E">
      <w:pPr>
        <w:pStyle w:val="2"/>
        <w:rPr>
          <w:lang w:eastAsia="en-US"/>
        </w:rPr>
      </w:pPr>
      <w:r>
        <w:rPr>
          <w:lang w:eastAsia="en-US"/>
        </w:rPr>
        <w:t xml:space="preserve"> Heading</w:t>
      </w:r>
    </w:p>
    <w:p w14:paraId="7C39E518" w14:textId="77777777" w:rsidR="00B05D6E" w:rsidRDefault="00B05D6E">
      <w:pPr>
        <w:pStyle w:val="NoindentNormal"/>
      </w:pPr>
      <w:r>
        <w:t>First paragraph.</w:t>
      </w:r>
    </w:p>
    <w:p w14:paraId="5416C9B2" w14:textId="77777777" w:rsidR="00B05D6E" w:rsidRDefault="00B05D6E">
      <w:pPr>
        <w:pStyle w:val="Listbul"/>
        <w:spacing w:before="120"/>
        <w:ind w:left="737" w:hanging="380"/>
      </w:pPr>
      <w:r>
        <w:t>Item</w:t>
      </w:r>
    </w:p>
    <w:p w14:paraId="094494CC" w14:textId="77777777" w:rsidR="00B05D6E" w:rsidRDefault="00B05D6E">
      <w:pPr>
        <w:pStyle w:val="Listbul"/>
        <w:ind w:left="737" w:hanging="380"/>
      </w:pPr>
      <w:r>
        <w:t>Item</w:t>
      </w:r>
    </w:p>
    <w:p w14:paraId="270D1580" w14:textId="77777777" w:rsidR="00B05D6E" w:rsidRDefault="00B05D6E">
      <w:pPr>
        <w:pStyle w:val="Listbul"/>
        <w:spacing w:after="120"/>
        <w:ind w:left="737" w:hanging="380"/>
      </w:pPr>
      <w:r>
        <w:t>Item</w:t>
      </w:r>
    </w:p>
    <w:p w14:paraId="3BFE9C9A" w14:textId="77777777" w:rsidR="00B05D6E" w:rsidRDefault="00B05D6E">
      <w:r>
        <w:t>Second paragraph.</w:t>
      </w:r>
    </w:p>
    <w:p w14:paraId="31CA9644" w14:textId="77777777" w:rsidR="00B05D6E" w:rsidRDefault="00AE0F9E">
      <w:pPr>
        <w:pStyle w:val="NoindentNormal"/>
        <w:spacing w:before="240"/>
        <w:jc w:val="center"/>
      </w:pPr>
      <w:r>
        <w:rPr>
          <w:noProof/>
        </w:rPr>
        <w:drawing>
          <wp:inline distT="0" distB="0" distL="0" distR="0" wp14:anchorId="14378F34" wp14:editId="68CC4C5B">
            <wp:extent cx="957242" cy="9196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55" cy="9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6BC5" w14:textId="77777777"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14:paraId="28EF8AFF" w14:textId="77777777" w:rsidR="00B05D6E" w:rsidRDefault="00B05D6E">
      <w:pPr>
        <w:ind w:firstLine="0"/>
      </w:pPr>
    </w:p>
    <w:p w14:paraId="08B43088" w14:textId="77777777" w:rsidR="00B05D6E" w:rsidRDefault="00B05D6E">
      <w:pPr>
        <w:pStyle w:val="CaptionLong"/>
      </w:pPr>
      <w:r>
        <w:rPr>
          <w:b/>
        </w:rPr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 w:firstRow="1" w:lastRow="0" w:firstColumn="1" w:lastColumn="0" w:noHBand="0" w:noVBand="0"/>
      </w:tblPr>
      <w:tblGrid>
        <w:gridCol w:w="2340"/>
        <w:gridCol w:w="2339"/>
        <w:gridCol w:w="2352"/>
      </w:tblGrid>
      <w:tr w:rsidR="00B05D6E" w14:paraId="0BAABAB6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3B6875C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0C737F82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5EF62B6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 w14:paraId="4AF01C68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2FC97C62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5FB59224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3B46769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 w14:paraId="1621495C" w14:textId="77777777">
        <w:trPr>
          <w:jc w:val="center"/>
        </w:trPr>
        <w:tc>
          <w:tcPr>
            <w:tcW w:w="2340" w:type="dxa"/>
          </w:tcPr>
          <w:p w14:paraId="787EA5E2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14:paraId="2DAEC2B8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14:paraId="2470CAD0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 w14:paraId="08A2CFD3" w14:textId="77777777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1607FFF4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BF2E997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0F8174E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14:paraId="690B85E0" w14:textId="77777777" w:rsidR="00B05D6E" w:rsidRDefault="00B05D6E">
      <w:pPr>
        <w:pStyle w:val="Equation"/>
      </w:pPr>
      <w:r>
        <w:rPr>
          <w:position w:val="-6"/>
        </w:rPr>
        <w:object w:dxaOrig="760" w:dyaOrig="240" w14:anchorId="125EA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12.5pt" o:ole="">
            <v:imagedata r:id="rId9" o:title=""/>
          </v:shape>
          <o:OLEObject Type="Embed" ProgID="Equation.DSMT4" ShapeID="_x0000_i1025" DrawAspect="Content" ObjectID="_1764575136" r:id="rId10"/>
        </w:object>
      </w:r>
      <w:r>
        <w:tab/>
        <w:t>(1)</w:t>
      </w:r>
    </w:p>
    <w:p w14:paraId="668F28C9" w14:textId="77777777" w:rsidR="002A0BB0" w:rsidRPr="002A0BB0" w:rsidRDefault="002A0BB0" w:rsidP="002A0BB0">
      <w:pPr>
        <w:pStyle w:val="HeadingUnn1"/>
      </w:pPr>
      <w:r w:rsidRPr="002A0BB0">
        <w:t>Acknowledgments</w:t>
      </w:r>
    </w:p>
    <w:p w14:paraId="7DFCCE9C" w14:textId="19402C91" w:rsidR="002A0BB0" w:rsidRDefault="002A0BB0" w:rsidP="002A0BB0">
      <w:pPr>
        <w:pStyle w:val="Equation"/>
        <w:ind w:left="0"/>
      </w:pPr>
      <w:r w:rsidRPr="002A0BB0">
        <w:t>This work was supported by xxx fund.</w:t>
      </w:r>
    </w:p>
    <w:p w14:paraId="7A1BD35D" w14:textId="77777777" w:rsidR="00B05D6E" w:rsidRDefault="00B05D6E">
      <w:pPr>
        <w:pStyle w:val="HeadingUnn1"/>
      </w:pPr>
      <w:r>
        <w:t>References</w:t>
      </w:r>
    </w:p>
    <w:p w14:paraId="188893B1" w14:textId="77777777"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Jan;62(1):112-6.</w:t>
      </w:r>
    </w:p>
    <w:p w14:paraId="4A96BF59" w14:textId="77777777" w:rsidR="00631672" w:rsidRDefault="00AE1751" w:rsidP="00AE1751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 xml:space="preserve">Rice AS, Farquhar-Smith WP, Bridges D, Brooks JW. </w:t>
      </w:r>
      <w:proofErr w:type="spellStart"/>
      <w:r w:rsidRPr="00AE1751">
        <w:rPr>
          <w:snapToGrid w:val="0"/>
        </w:rPr>
        <w:t>Canabinoids</w:t>
      </w:r>
      <w:proofErr w:type="spellEnd"/>
      <w:r w:rsidRPr="00AE1751">
        <w:rPr>
          <w:snapToGrid w:val="0"/>
        </w:rPr>
        <w:t xml:space="preserve"> and pain. In: Dostorovsky JO, Carr DB, </w:t>
      </w:r>
      <w:proofErr w:type="spellStart"/>
      <w:r w:rsidRPr="00AE1751">
        <w:rPr>
          <w:snapToGrid w:val="0"/>
        </w:rPr>
        <w:t>Koltzenburg</w:t>
      </w:r>
      <w:proofErr w:type="spellEnd"/>
      <w:r w:rsidRPr="00AE1751">
        <w:rPr>
          <w:snapToGrid w:val="0"/>
        </w:rPr>
        <w:t xml:space="preserve"> M, editors. Proceedings of the 10th World Congress on Pain; 2002 Aug 17-22; San Diego, CA. Seattle (WA): IASP Press; c2003. p. 437-68.</w:t>
      </w:r>
    </w:p>
    <w:sectPr w:rsidR="00631672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B7F9" w14:textId="77777777" w:rsidR="00334723" w:rsidRDefault="00334723">
      <w:r>
        <w:separator/>
      </w:r>
    </w:p>
  </w:endnote>
  <w:endnote w:type="continuationSeparator" w:id="0">
    <w:p w14:paraId="242E723E" w14:textId="77777777" w:rsidR="00334723" w:rsidRDefault="0033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B6F8" w14:textId="77777777" w:rsidR="00334723" w:rsidRDefault="00334723">
      <w:r>
        <w:separator/>
      </w:r>
    </w:p>
  </w:footnote>
  <w:footnote w:type="continuationSeparator" w:id="0">
    <w:p w14:paraId="438BCD13" w14:textId="77777777" w:rsidR="00334723" w:rsidRDefault="00334723">
      <w:r>
        <w:continuationSeparator/>
      </w:r>
    </w:p>
  </w:footnote>
  <w:footnote w:id="1">
    <w:p w14:paraId="520344BD" w14:textId="77777777" w:rsidR="00B05D6E" w:rsidRPr="006161C2" w:rsidRDefault="00B05D6E">
      <w:pPr>
        <w:pStyle w:val="a7"/>
        <w:rPr>
          <w:rStyle w:val="FootnoteChar"/>
          <w:szCs w:val="16"/>
        </w:rPr>
      </w:pPr>
      <w:r>
        <w:rPr>
          <w:rStyle w:val="a8"/>
        </w:rPr>
        <w:footnoteRef/>
      </w:r>
      <w:r>
        <w:rPr>
          <w:rStyle w:val="FootnoteChar"/>
        </w:rPr>
        <w:t xml:space="preserve"> Corresponding Author</w:t>
      </w:r>
      <w:r w:rsidR="006161C2" w:rsidRPr="006161C2">
        <w:rPr>
          <w:rStyle w:val="FootnoteChar"/>
          <w:szCs w:val="16"/>
        </w:rPr>
        <w:t>,</w:t>
      </w:r>
      <w:r w:rsidR="006161C2" w:rsidRPr="006161C2">
        <w:rPr>
          <w:sz w:val="16"/>
          <w:szCs w:val="16"/>
          <w:lang w:val="en-GB"/>
        </w:rPr>
        <w:t xml:space="preserve"> Corresponding author, Book Department, IOS Press, </w:t>
      </w:r>
      <w:proofErr w:type="spellStart"/>
      <w:r w:rsidR="006161C2" w:rsidRPr="006161C2">
        <w:rPr>
          <w:sz w:val="16"/>
          <w:szCs w:val="16"/>
          <w:lang w:val="en-GB"/>
        </w:rPr>
        <w:t>Nieuwe</w:t>
      </w:r>
      <w:proofErr w:type="spellEnd"/>
      <w:r w:rsidR="006161C2" w:rsidRPr="006161C2">
        <w:rPr>
          <w:sz w:val="16"/>
          <w:szCs w:val="16"/>
          <w:lang w:val="en-GB"/>
        </w:rPr>
        <w:t xml:space="preserve"> </w:t>
      </w:r>
      <w:proofErr w:type="spellStart"/>
      <w:r w:rsidR="006161C2" w:rsidRPr="006161C2">
        <w:rPr>
          <w:sz w:val="16"/>
          <w:szCs w:val="16"/>
          <w:lang w:val="en-GB"/>
        </w:rPr>
        <w:t>Hemweg</w:t>
      </w:r>
      <w:proofErr w:type="spellEnd"/>
      <w:r w:rsidR="006161C2" w:rsidRPr="006161C2">
        <w:rPr>
          <w:sz w:val="16"/>
          <w:szCs w:val="16"/>
          <w:lang w:val="en-GB"/>
        </w:rPr>
        <w:t xml:space="preserve"> 6B, 1013 BG Amsterdam, The Netherlands; E-mail: bookproduction@iospress.nl.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78508">
    <w:abstractNumId w:val="5"/>
  </w:num>
  <w:num w:numId="2" w16cid:durableId="237441676">
    <w:abstractNumId w:val="3"/>
  </w:num>
  <w:num w:numId="3" w16cid:durableId="1473673277">
    <w:abstractNumId w:val="0"/>
  </w:num>
  <w:num w:numId="4" w16cid:durableId="1705129756">
    <w:abstractNumId w:val="7"/>
  </w:num>
  <w:num w:numId="5" w16cid:durableId="99763178">
    <w:abstractNumId w:val="2"/>
  </w:num>
  <w:num w:numId="6" w16cid:durableId="674116457">
    <w:abstractNumId w:val="6"/>
  </w:num>
  <w:num w:numId="7" w16cid:durableId="1756706035">
    <w:abstractNumId w:val="8"/>
  </w:num>
  <w:num w:numId="8" w16cid:durableId="1272275949">
    <w:abstractNumId w:val="4"/>
  </w:num>
  <w:num w:numId="9" w16cid:durableId="1747189870">
    <w:abstractNumId w:val="8"/>
  </w:num>
  <w:num w:numId="10" w16cid:durableId="152264335">
    <w:abstractNumId w:val="1"/>
  </w:num>
  <w:num w:numId="11" w16cid:durableId="166369887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30"/>
    <w:rsid w:val="0006456B"/>
    <w:rsid w:val="00190CC7"/>
    <w:rsid w:val="002A0BB0"/>
    <w:rsid w:val="00334723"/>
    <w:rsid w:val="006161C2"/>
    <w:rsid w:val="00631672"/>
    <w:rsid w:val="00791773"/>
    <w:rsid w:val="00911902"/>
    <w:rsid w:val="009A5130"/>
    <w:rsid w:val="00AE0F9E"/>
    <w:rsid w:val="00AE1751"/>
    <w:rsid w:val="00B05D6E"/>
    <w:rsid w:val="00B62F86"/>
    <w:rsid w:val="00C97D11"/>
    <w:rsid w:val="00CF5C91"/>
    <w:rsid w:val="00D82BC9"/>
    <w:rsid w:val="00F07FC3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145C6"/>
  <w15:chartTrackingRefBased/>
  <w15:docId w15:val="{D7908D92-C0E0-4B76-9C88-F0F1AF9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1">
    <w:name w:val="heading 1"/>
    <w:basedOn w:val="a0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5">
    <w:name w:val="heading 5"/>
    <w:basedOn w:val="a0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indentNormal">
    <w:name w:val="NoindentNormal"/>
    <w:basedOn w:val="a0"/>
    <w:next w:val="a0"/>
    <w:pPr>
      <w:ind w:firstLine="0"/>
    </w:pPr>
  </w:style>
  <w:style w:type="paragraph" w:customStyle="1" w:styleId="Citaat1">
    <w:name w:val="Citaat1"/>
    <w:basedOn w:val="a0"/>
    <w:pPr>
      <w:ind w:left="204"/>
    </w:pPr>
    <w:rPr>
      <w:sz w:val="18"/>
    </w:rPr>
  </w:style>
  <w:style w:type="paragraph" w:customStyle="1" w:styleId="Abstract">
    <w:name w:val="Abstract"/>
    <w:basedOn w:val="a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a0"/>
    <w:pPr>
      <w:ind w:firstLine="0"/>
      <w:jc w:val="center"/>
    </w:pPr>
    <w:rPr>
      <w:i/>
    </w:rPr>
  </w:style>
  <w:style w:type="paragraph" w:customStyle="1" w:styleId="Equation">
    <w:name w:val="Equation"/>
    <w:basedOn w:val="a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a0"/>
    <w:pPr>
      <w:ind w:firstLine="136"/>
    </w:pPr>
    <w:rPr>
      <w:sz w:val="16"/>
    </w:rPr>
  </w:style>
  <w:style w:type="paragraph" w:customStyle="1" w:styleId="LISTalph">
    <w:name w:val="LISTalph"/>
    <w:basedOn w:val="a0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a0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a0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a0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a0"/>
    <w:pPr>
      <w:spacing w:before="60" w:after="60"/>
      <w:ind w:firstLine="0"/>
      <w:jc w:val="left"/>
    </w:pPr>
    <w:rPr>
      <w:sz w:val="16"/>
    </w:rPr>
  </w:style>
  <w:style w:type="paragraph" w:styleId="a4">
    <w:name w:val="Title"/>
    <w:basedOn w:val="a0"/>
    <w:next w:val="a0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a0"/>
    <w:pPr>
      <w:ind w:firstLine="0"/>
      <w:jc w:val="center"/>
    </w:pPr>
  </w:style>
  <w:style w:type="paragraph" w:styleId="a5">
    <w:name w:val="caption"/>
    <w:basedOn w:val="a0"/>
    <w:next w:val="a0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a0"/>
    <w:pPr>
      <w:ind w:left="454" w:hanging="454"/>
    </w:pPr>
  </w:style>
  <w:style w:type="paragraph" w:customStyle="1" w:styleId="Notes">
    <w:name w:val="Notes"/>
    <w:basedOn w:val="a0"/>
    <w:rPr>
      <w:sz w:val="16"/>
    </w:rPr>
  </w:style>
  <w:style w:type="paragraph" w:styleId="a6">
    <w:name w:val="Body Text"/>
    <w:basedOn w:val="a0"/>
    <w:semiHidden/>
    <w:pPr>
      <w:spacing w:after="120"/>
    </w:pPr>
  </w:style>
  <w:style w:type="paragraph" w:customStyle="1" w:styleId="CaptionLong">
    <w:name w:val="CaptionLong"/>
    <w:basedOn w:val="a0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semiHidden/>
    <w:pPr>
      <w:numPr>
        <w:numId w:val="3"/>
      </w:numPr>
    </w:pPr>
  </w:style>
  <w:style w:type="paragraph" w:customStyle="1" w:styleId="CaptionShort">
    <w:name w:val="CaptionShort"/>
    <w:basedOn w:val="a0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a0"/>
    <w:pPr>
      <w:numPr>
        <w:numId w:val="5"/>
      </w:numPr>
    </w:pPr>
  </w:style>
  <w:style w:type="paragraph" w:customStyle="1" w:styleId="Keywords">
    <w:name w:val="Keywords"/>
    <w:basedOn w:val="Abstract"/>
    <w:next w:val="1"/>
    <w:pPr>
      <w:spacing w:before="240" w:after="240"/>
    </w:pPr>
  </w:style>
  <w:style w:type="paragraph" w:styleId="a7">
    <w:name w:val="footnote text"/>
    <w:basedOn w:val="a0"/>
    <w:semiHidden/>
    <w:rPr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  <w:style w:type="paragraph" w:styleId="a9">
    <w:name w:val="header"/>
    <w:basedOn w:val="a0"/>
    <w:link w:val="aa"/>
    <w:uiPriority w:val="99"/>
    <w:unhideWhenUsed/>
    <w:rsid w:val="002A0B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2A0BB0"/>
    <w:rPr>
      <w:sz w:val="18"/>
      <w:szCs w:val="18"/>
      <w:lang w:val="en-US" w:eastAsia="ja-JP"/>
    </w:rPr>
  </w:style>
  <w:style w:type="paragraph" w:styleId="ab">
    <w:name w:val="footer"/>
    <w:basedOn w:val="a0"/>
    <w:link w:val="ac"/>
    <w:uiPriority w:val="99"/>
    <w:unhideWhenUsed/>
    <w:rsid w:val="002A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2A0BB0"/>
    <w:rPr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2-&#20250;&#35758;\2023\1-GEESD\2%60%60%60&#24405;&#29992;\IOSPressBookArticleWordTemplate%20with%20Tex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4545-98BD-41ED-91AA-98229290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</Template>
  <TotalTime>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Cathy</dc:creator>
  <cp:keywords/>
  <cp:lastModifiedBy>dajing fang</cp:lastModifiedBy>
  <cp:revision>3</cp:revision>
  <cp:lastPrinted>2008-10-24T08:15:00Z</cp:lastPrinted>
  <dcterms:created xsi:type="dcterms:W3CDTF">2023-03-17T06:21:00Z</dcterms:created>
  <dcterms:modified xsi:type="dcterms:W3CDTF">2023-12-20T02:58:00Z</dcterms:modified>
</cp:coreProperties>
</file>