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9E14D" w14:textId="687C42D2" w:rsidR="0028158E" w:rsidRPr="00FD651B" w:rsidRDefault="009862D2" w:rsidP="00FD651B">
      <w:pPr>
        <w:pStyle w:val="PaperTitle0"/>
        <w:spacing w:before="240" w:after="240"/>
        <w:rPr>
          <w:sz w:val="28"/>
          <w:szCs w:val="24"/>
        </w:rPr>
      </w:pPr>
      <w:r w:rsidRPr="00FD651B">
        <w:rPr>
          <w:sz w:val="28"/>
          <w:szCs w:val="24"/>
        </w:rPr>
        <w:t xml:space="preserve">Prediction of </w:t>
      </w:r>
      <w:r w:rsidR="00E0512E" w:rsidRPr="00FD651B">
        <w:rPr>
          <w:sz w:val="28"/>
          <w:szCs w:val="24"/>
        </w:rPr>
        <w:t xml:space="preserve">Electric Load </w:t>
      </w:r>
      <w:r w:rsidR="00FB2388" w:rsidRPr="00FB2388">
        <w:rPr>
          <w:sz w:val="28"/>
          <w:szCs w:val="24"/>
        </w:rPr>
        <w:t xml:space="preserve">Neural Network Prediction Model for </w:t>
      </w:r>
      <w:r w:rsidR="00FB2388">
        <w:rPr>
          <w:sz w:val="28"/>
          <w:szCs w:val="24"/>
        </w:rPr>
        <w:t>Big</w:t>
      </w:r>
      <w:r w:rsidR="00FB2388" w:rsidRPr="00FB2388">
        <w:rPr>
          <w:sz w:val="28"/>
          <w:szCs w:val="24"/>
        </w:rPr>
        <w:t xml:space="preserve"> Data</w:t>
      </w:r>
    </w:p>
    <w:p w14:paraId="50050829" w14:textId="095595CF" w:rsidR="00A95269" w:rsidRPr="00FD651B" w:rsidRDefault="00A32C0D" w:rsidP="00FD651B">
      <w:pPr>
        <w:pStyle w:val="MDPI13authornames"/>
        <w:spacing w:before="120" w:line="240" w:lineRule="auto"/>
        <w:jc w:val="center"/>
        <w:rPr>
          <w:rFonts w:ascii="Times New Roman" w:eastAsiaTheme="minorEastAsia" w:hAnsi="Times New Roman"/>
          <w:color w:val="auto"/>
          <w:sz w:val="24"/>
          <w:szCs w:val="24"/>
          <w:lang w:eastAsia="en-US" w:bidi="ar-SA"/>
        </w:rPr>
      </w:pPr>
      <w:r>
        <w:rPr>
          <w:rFonts w:ascii="Times New Roman" w:eastAsiaTheme="minorEastAsia" w:hAnsi="Times New Roman"/>
          <w:color w:val="auto"/>
          <w:sz w:val="24"/>
          <w:szCs w:val="24"/>
          <w:lang w:eastAsia="en-US" w:bidi="ar-SA"/>
        </w:rPr>
        <w:t>Guochen</w:t>
      </w:r>
      <w:r w:rsidR="00A95269" w:rsidRPr="00FD651B">
        <w:rPr>
          <w:rFonts w:ascii="Times New Roman" w:eastAsiaTheme="minorEastAsia" w:hAnsi="Times New Roman"/>
          <w:color w:val="auto"/>
          <w:sz w:val="24"/>
          <w:szCs w:val="24"/>
          <w:lang w:eastAsia="en-US" w:bidi="ar-SA"/>
        </w:rPr>
        <w:t xml:space="preserve"> </w:t>
      </w:r>
      <w:r>
        <w:rPr>
          <w:rFonts w:ascii="Times New Roman" w:eastAsiaTheme="minorEastAsia" w:hAnsi="Times New Roman"/>
          <w:color w:val="auto"/>
          <w:sz w:val="24"/>
          <w:szCs w:val="24"/>
          <w:lang w:eastAsia="en-US" w:bidi="ar-SA"/>
        </w:rPr>
        <w:t>J</w:t>
      </w:r>
      <w:r w:rsidR="00A95269" w:rsidRPr="00FD651B">
        <w:rPr>
          <w:rFonts w:ascii="Times New Roman" w:eastAsiaTheme="minorEastAsia" w:hAnsi="Times New Roman"/>
          <w:color w:val="auto"/>
          <w:sz w:val="24"/>
          <w:szCs w:val="24"/>
          <w:lang w:eastAsia="en-US" w:bidi="ar-SA"/>
        </w:rPr>
        <w:t>i</w:t>
      </w:r>
      <w:r>
        <w:rPr>
          <w:rFonts w:ascii="Times New Roman" w:eastAsiaTheme="minorEastAsia" w:hAnsi="Times New Roman"/>
          <w:color w:val="auto"/>
          <w:sz w:val="24"/>
          <w:szCs w:val="24"/>
          <w:lang w:eastAsia="en-US" w:bidi="ar-SA"/>
        </w:rPr>
        <w:t>n</w:t>
      </w:r>
      <w:r w:rsidR="00A95269" w:rsidRPr="00FD651B">
        <w:rPr>
          <w:rFonts w:ascii="Times New Roman" w:eastAsiaTheme="minorEastAsia" w:hAnsi="Times New Roman"/>
          <w:color w:val="auto"/>
          <w:sz w:val="24"/>
          <w:szCs w:val="24"/>
          <w:vertAlign w:val="superscript"/>
          <w:lang w:eastAsia="en-US" w:bidi="ar-SA"/>
        </w:rPr>
        <w:t xml:space="preserve"> 1</w:t>
      </w:r>
      <w:r w:rsidR="00FD651B" w:rsidRPr="00FD651B">
        <w:rPr>
          <w:rFonts w:ascii="Times New Roman" w:eastAsiaTheme="minorEastAsia" w:hAnsi="Times New Roman"/>
          <w:color w:val="auto"/>
          <w:sz w:val="24"/>
          <w:szCs w:val="24"/>
          <w:vertAlign w:val="superscript"/>
          <w:lang w:eastAsia="en-US" w:bidi="ar-SA"/>
        </w:rPr>
        <w:t xml:space="preserve">, </w:t>
      </w:r>
      <w:r w:rsidR="00C13904">
        <w:rPr>
          <w:rFonts w:ascii="Times New Roman" w:eastAsiaTheme="minorEastAsia" w:hAnsi="Times New Roman" w:hint="eastAsia"/>
          <w:color w:val="auto"/>
          <w:sz w:val="24"/>
          <w:szCs w:val="24"/>
          <w:vertAlign w:val="superscript"/>
          <w:lang w:eastAsia="zh-CN" w:bidi="ar-SA"/>
        </w:rPr>
        <w:t>*</w:t>
      </w:r>
      <w:r w:rsidR="00A95269" w:rsidRPr="00FD651B">
        <w:rPr>
          <w:rFonts w:ascii="Times New Roman" w:eastAsiaTheme="minorEastAsia" w:hAnsi="Times New Roman"/>
          <w:color w:val="auto"/>
          <w:sz w:val="24"/>
          <w:szCs w:val="24"/>
          <w:lang w:eastAsia="en-US" w:bidi="ar-SA"/>
        </w:rPr>
        <w:t xml:space="preserve">, Xiangying </w:t>
      </w:r>
      <w:r>
        <w:rPr>
          <w:rFonts w:ascii="Times New Roman" w:eastAsiaTheme="minorEastAsia" w:hAnsi="Times New Roman"/>
          <w:color w:val="auto"/>
          <w:sz w:val="24"/>
          <w:szCs w:val="24"/>
          <w:lang w:eastAsia="en-US" w:bidi="ar-SA"/>
        </w:rPr>
        <w:t>Tang</w:t>
      </w:r>
      <w:r w:rsidR="00C13904">
        <w:rPr>
          <w:rFonts w:ascii="Times New Roman" w:eastAsiaTheme="minorEastAsia" w:hAnsi="Times New Roman" w:hint="eastAsia"/>
          <w:color w:val="auto"/>
          <w:sz w:val="24"/>
          <w:szCs w:val="24"/>
          <w:vertAlign w:val="superscript"/>
          <w:lang w:eastAsia="zh-CN" w:bidi="ar-SA"/>
        </w:rPr>
        <w:t>2</w:t>
      </w:r>
      <w:r w:rsidR="00A95269" w:rsidRPr="00FD651B">
        <w:rPr>
          <w:rFonts w:ascii="Times New Roman" w:eastAsiaTheme="minorEastAsia" w:hAnsi="Times New Roman"/>
          <w:color w:val="auto"/>
          <w:sz w:val="24"/>
          <w:szCs w:val="24"/>
          <w:lang w:eastAsia="en-US" w:bidi="ar-SA"/>
        </w:rPr>
        <w:t xml:space="preserve">, Deping </w:t>
      </w:r>
      <w:r>
        <w:rPr>
          <w:rFonts w:ascii="Times New Roman" w:eastAsiaTheme="minorEastAsia" w:hAnsi="Times New Roman"/>
          <w:color w:val="auto"/>
          <w:sz w:val="24"/>
          <w:szCs w:val="24"/>
          <w:lang w:eastAsia="en-US" w:bidi="ar-SA"/>
        </w:rPr>
        <w:t>Miao</w:t>
      </w:r>
      <w:r w:rsidR="00A95269" w:rsidRPr="00FD651B">
        <w:rPr>
          <w:rFonts w:ascii="Times New Roman" w:eastAsiaTheme="minorEastAsia" w:hAnsi="Times New Roman"/>
          <w:color w:val="auto"/>
          <w:sz w:val="24"/>
          <w:szCs w:val="24"/>
          <w:vertAlign w:val="superscript"/>
          <w:lang w:eastAsia="en-US" w:bidi="ar-SA"/>
        </w:rPr>
        <w:t>2</w:t>
      </w:r>
    </w:p>
    <w:p w14:paraId="6C16E7C8" w14:textId="25B668D2" w:rsidR="00A95269" w:rsidRPr="00FD651B" w:rsidRDefault="00A95269" w:rsidP="00FD651B">
      <w:pPr>
        <w:pStyle w:val="Affiliation"/>
        <w:spacing w:before="120"/>
        <w:rPr>
          <w:sz w:val="22"/>
          <w:szCs w:val="24"/>
          <w:lang w:eastAsia="zh-CN"/>
        </w:rPr>
      </w:pPr>
      <w:r w:rsidRPr="00FD651B">
        <w:rPr>
          <w:sz w:val="22"/>
          <w:szCs w:val="24"/>
          <w:vertAlign w:val="superscript"/>
        </w:rPr>
        <w:t>1</w:t>
      </w:r>
      <w:r w:rsidR="0081599D">
        <w:rPr>
          <w:rFonts w:eastAsia="MS Mincho"/>
          <w:sz w:val="22"/>
          <w:szCs w:val="24"/>
        </w:rPr>
        <w:t>D</w:t>
      </w:r>
      <w:r w:rsidRPr="00FD651B">
        <w:rPr>
          <w:rFonts w:eastAsia="MS Mincho"/>
          <w:sz w:val="22"/>
          <w:szCs w:val="24"/>
        </w:rPr>
        <w:t xml:space="preserve">epartment of </w:t>
      </w:r>
      <w:r w:rsidR="00AD6F8A">
        <w:rPr>
          <w:rFonts w:eastAsia="MS Mincho"/>
          <w:sz w:val="22"/>
          <w:szCs w:val="24"/>
        </w:rPr>
        <w:t>xxxx</w:t>
      </w:r>
      <w:r w:rsidR="0081599D">
        <w:rPr>
          <w:rFonts w:eastAsia="MS Mincho"/>
          <w:sz w:val="22"/>
          <w:szCs w:val="24"/>
        </w:rPr>
        <w:t>,</w:t>
      </w:r>
      <w:r w:rsidR="00AD6F8A">
        <w:rPr>
          <w:rFonts w:eastAsia="MS Mincho"/>
          <w:sz w:val="22"/>
          <w:szCs w:val="24"/>
        </w:rPr>
        <w:t xml:space="preserve"> yyyy</w:t>
      </w:r>
      <w:r w:rsidRPr="00FD651B">
        <w:rPr>
          <w:sz w:val="22"/>
          <w:szCs w:val="24"/>
          <w:lang w:eastAsia="zh-CN"/>
        </w:rPr>
        <w:t xml:space="preserve"> </w:t>
      </w:r>
      <w:r w:rsidR="00AD6F8A" w:rsidRPr="00FD651B">
        <w:rPr>
          <w:rFonts w:eastAsia="MS Mincho"/>
          <w:sz w:val="22"/>
          <w:szCs w:val="24"/>
        </w:rPr>
        <w:t>University</w:t>
      </w:r>
      <w:r w:rsidRPr="00FD651B">
        <w:rPr>
          <w:sz w:val="22"/>
          <w:szCs w:val="24"/>
          <w:lang w:eastAsia="zh-CN"/>
        </w:rPr>
        <w:t xml:space="preserve">, </w:t>
      </w:r>
      <w:r w:rsidRPr="00FD651B">
        <w:rPr>
          <w:rFonts w:eastAsia="MS Mincho"/>
          <w:sz w:val="22"/>
          <w:szCs w:val="24"/>
        </w:rPr>
        <w:t>Beijing</w:t>
      </w:r>
      <w:r w:rsidRPr="00FD651B">
        <w:rPr>
          <w:sz w:val="22"/>
          <w:szCs w:val="24"/>
          <w:lang w:eastAsia="zh-CN"/>
        </w:rPr>
        <w:t xml:space="preserve">, </w:t>
      </w:r>
      <w:r w:rsidRPr="00FD651B">
        <w:rPr>
          <w:rFonts w:eastAsia="MS Mincho"/>
          <w:sz w:val="22"/>
          <w:szCs w:val="24"/>
        </w:rPr>
        <w:t>China</w:t>
      </w:r>
    </w:p>
    <w:p w14:paraId="45C6CA28" w14:textId="7BF12CBF" w:rsidR="00A95269" w:rsidRPr="00FD651B" w:rsidRDefault="00A95269" w:rsidP="00FD651B">
      <w:pPr>
        <w:pStyle w:val="Affiliation"/>
        <w:spacing w:before="120"/>
        <w:rPr>
          <w:rFonts w:eastAsiaTheme="minorEastAsia"/>
          <w:sz w:val="22"/>
          <w:szCs w:val="24"/>
          <w:lang w:eastAsia="zh-CN"/>
        </w:rPr>
      </w:pPr>
      <w:r w:rsidRPr="00FD651B">
        <w:rPr>
          <w:sz w:val="22"/>
          <w:szCs w:val="24"/>
          <w:vertAlign w:val="superscript"/>
        </w:rPr>
        <w:t>2</w:t>
      </w:r>
      <w:r w:rsidRPr="00FD651B">
        <w:rPr>
          <w:rFonts w:eastAsia="MS Mincho"/>
          <w:sz w:val="22"/>
          <w:szCs w:val="24"/>
        </w:rPr>
        <w:t xml:space="preserve">School of </w:t>
      </w:r>
      <w:r w:rsidR="00BF6568">
        <w:rPr>
          <w:rFonts w:eastAsia="MS Mincho"/>
          <w:sz w:val="22"/>
          <w:szCs w:val="24"/>
        </w:rPr>
        <w:t>aaaa</w:t>
      </w:r>
      <w:r w:rsidRPr="00FD651B">
        <w:rPr>
          <w:rFonts w:eastAsia="MS Mincho"/>
          <w:sz w:val="22"/>
          <w:szCs w:val="24"/>
          <w:lang w:eastAsia="zh-CN"/>
        </w:rPr>
        <w:t xml:space="preserve">, </w:t>
      </w:r>
      <w:r w:rsidR="00BF6568">
        <w:rPr>
          <w:rFonts w:eastAsia="MS Mincho"/>
          <w:sz w:val="22"/>
          <w:szCs w:val="24"/>
        </w:rPr>
        <w:t>bbbb</w:t>
      </w:r>
      <w:r w:rsidRPr="00FD651B">
        <w:rPr>
          <w:rFonts w:eastAsia="MS Mincho"/>
          <w:sz w:val="22"/>
          <w:szCs w:val="24"/>
        </w:rPr>
        <w:t xml:space="preserve"> University</w:t>
      </w:r>
      <w:r w:rsidR="00BF6568">
        <w:rPr>
          <w:rFonts w:eastAsia="MS Mincho"/>
          <w:sz w:val="22"/>
          <w:szCs w:val="24"/>
        </w:rPr>
        <w:t>,</w:t>
      </w:r>
      <w:r w:rsidRPr="00FD651B">
        <w:rPr>
          <w:sz w:val="22"/>
          <w:szCs w:val="24"/>
          <w:lang w:eastAsia="zh-CN"/>
        </w:rPr>
        <w:t xml:space="preserve"> </w:t>
      </w:r>
      <w:r w:rsidR="00BF6568">
        <w:rPr>
          <w:rFonts w:eastAsia="MS Mincho"/>
          <w:sz w:val="22"/>
          <w:szCs w:val="24"/>
        </w:rPr>
        <w:t>Changsha</w:t>
      </w:r>
      <w:r w:rsidRPr="00FD651B">
        <w:rPr>
          <w:rFonts w:eastAsiaTheme="minorEastAsia"/>
          <w:sz w:val="22"/>
          <w:szCs w:val="24"/>
          <w:lang w:eastAsia="zh-CN"/>
        </w:rPr>
        <w:t xml:space="preserve">, </w:t>
      </w:r>
      <w:r w:rsidRPr="00FD651B">
        <w:rPr>
          <w:rFonts w:eastAsia="MS Mincho"/>
          <w:sz w:val="22"/>
          <w:szCs w:val="24"/>
        </w:rPr>
        <w:t>China</w:t>
      </w:r>
    </w:p>
    <w:p w14:paraId="76464CF3" w14:textId="39C7B4EE" w:rsidR="00A95269" w:rsidRDefault="00C13904" w:rsidP="00FD651B">
      <w:pPr>
        <w:pStyle w:val="Affiliation"/>
        <w:spacing w:before="120"/>
        <w:rPr>
          <w:sz w:val="22"/>
          <w:szCs w:val="24"/>
        </w:rPr>
      </w:pPr>
      <w:r w:rsidRPr="00C13904">
        <w:rPr>
          <w:sz w:val="22"/>
          <w:szCs w:val="24"/>
        </w:rPr>
        <w:t>*Corresponding author</w:t>
      </w:r>
      <w:r w:rsidRPr="00C13904">
        <w:rPr>
          <w:rFonts w:hint="eastAsia"/>
          <w:sz w:val="22"/>
          <w:szCs w:val="24"/>
        </w:rPr>
        <w:t>:</w:t>
      </w:r>
      <w:r w:rsidRPr="00C13904">
        <w:rPr>
          <w:sz w:val="22"/>
          <w:szCs w:val="24"/>
        </w:rPr>
        <w:t xml:space="preserve"> </w:t>
      </w:r>
      <w:r w:rsidR="00BF6568">
        <w:rPr>
          <w:sz w:val="22"/>
          <w:szCs w:val="24"/>
          <w:lang w:eastAsia="zh-CN"/>
        </w:rPr>
        <w:t>cccc</w:t>
      </w:r>
      <w:r w:rsidR="00A95269" w:rsidRPr="00FD651B">
        <w:rPr>
          <w:sz w:val="22"/>
          <w:szCs w:val="24"/>
        </w:rPr>
        <w:t>@</w:t>
      </w:r>
      <w:r w:rsidR="00BF6568">
        <w:rPr>
          <w:sz w:val="22"/>
          <w:szCs w:val="24"/>
        </w:rPr>
        <w:t>dddd</w:t>
      </w:r>
      <w:r w:rsidR="00A95269" w:rsidRPr="00FD651B">
        <w:rPr>
          <w:sz w:val="22"/>
          <w:szCs w:val="24"/>
        </w:rPr>
        <w:t>.com</w:t>
      </w:r>
    </w:p>
    <w:p w14:paraId="4828197F" w14:textId="14C803E5" w:rsidR="00FD651B" w:rsidRPr="00FD651B" w:rsidRDefault="00FD651B" w:rsidP="00FD651B">
      <w:pPr>
        <w:pStyle w:val="Abstract"/>
        <w:spacing w:after="0"/>
        <w:ind w:left="0" w:right="0"/>
        <w:rPr>
          <w:b/>
          <w:bCs/>
          <w:sz w:val="24"/>
          <w:szCs w:val="24"/>
          <w:lang w:eastAsia="zh-CN"/>
        </w:rPr>
      </w:pPr>
      <w:r w:rsidRPr="00FD651B">
        <w:rPr>
          <w:b/>
          <w:bCs/>
          <w:sz w:val="24"/>
          <w:szCs w:val="24"/>
          <w:lang w:eastAsia="zh-CN"/>
        </w:rPr>
        <w:t xml:space="preserve">Keywords: </w:t>
      </w:r>
      <w:r w:rsidRPr="00FD651B">
        <w:rPr>
          <w:bCs/>
          <w:sz w:val="24"/>
          <w:szCs w:val="24"/>
          <w:lang w:eastAsia="zh-CN"/>
        </w:rPr>
        <w:t>Neural Network,</w:t>
      </w:r>
      <w:r w:rsidRPr="00FD651B">
        <w:rPr>
          <w:b/>
          <w:bCs/>
          <w:sz w:val="24"/>
          <w:szCs w:val="24"/>
          <w:lang w:eastAsia="zh-CN"/>
        </w:rPr>
        <w:t xml:space="preserve"> </w:t>
      </w:r>
      <w:r w:rsidR="00B60D7A" w:rsidRPr="00B60D7A">
        <w:rPr>
          <w:sz w:val="24"/>
          <w:szCs w:val="24"/>
        </w:rPr>
        <w:t>Prediction Model</w:t>
      </w:r>
      <w:r w:rsidR="00C13904">
        <w:rPr>
          <w:rFonts w:hint="eastAsia"/>
          <w:sz w:val="24"/>
          <w:szCs w:val="24"/>
          <w:lang w:eastAsia="zh-CN"/>
        </w:rPr>
        <w:t>,</w:t>
      </w:r>
      <w:r w:rsidR="00C13904">
        <w:rPr>
          <w:sz w:val="24"/>
          <w:szCs w:val="24"/>
          <w:lang w:eastAsia="zh-CN"/>
        </w:rPr>
        <w:t xml:space="preserve"> </w:t>
      </w:r>
      <w:r w:rsidR="00AD72EF" w:rsidRPr="00AD72EF">
        <w:rPr>
          <w:bCs/>
          <w:sz w:val="24"/>
          <w:szCs w:val="24"/>
        </w:rPr>
        <w:t>Big Data</w:t>
      </w:r>
      <w:r w:rsidR="00C13904">
        <w:rPr>
          <w:bCs/>
          <w:sz w:val="24"/>
          <w:szCs w:val="24"/>
        </w:rPr>
        <w:t>.</w:t>
      </w:r>
    </w:p>
    <w:p w14:paraId="4567097C" w14:textId="77777777" w:rsidR="0028158E" w:rsidRPr="00FD651B" w:rsidRDefault="009862D2" w:rsidP="00FD651B">
      <w:pPr>
        <w:pStyle w:val="Abstract"/>
        <w:spacing w:after="0"/>
        <w:ind w:left="0" w:right="0"/>
        <w:rPr>
          <w:bCs/>
          <w:sz w:val="24"/>
          <w:szCs w:val="24"/>
        </w:rPr>
      </w:pPr>
      <w:r w:rsidRPr="00FD651B">
        <w:rPr>
          <w:b/>
          <w:bCs/>
          <w:sz w:val="24"/>
          <w:szCs w:val="24"/>
        </w:rPr>
        <w:t>Abstract</w:t>
      </w:r>
      <w:r w:rsidR="00FD651B">
        <w:rPr>
          <w:b/>
          <w:bCs/>
          <w:sz w:val="24"/>
          <w:szCs w:val="24"/>
        </w:rPr>
        <w:t>:</w:t>
      </w:r>
      <w:r w:rsidRPr="00FD651B">
        <w:rPr>
          <w:b/>
          <w:bCs/>
          <w:sz w:val="24"/>
          <w:szCs w:val="24"/>
        </w:rPr>
        <w:t xml:space="preserve"> </w:t>
      </w:r>
      <w:r w:rsidRPr="00FD651B">
        <w:rPr>
          <w:bCs/>
          <w:sz w:val="24"/>
          <w:szCs w:val="24"/>
        </w:rPr>
        <w:t xml:space="preserve">Power load forecasting is very important for power dispatching. Accurate load forecasting is of great significance for saving energy, reducing generating cost and improving social and economic benefits. In order to accurately predict the power load, based on BP neural network theory, combined with the advantages of Clementine in dealing with big data and preventing overfitting, a neural network prediction model for large data is constructed. </w:t>
      </w:r>
    </w:p>
    <w:p w14:paraId="1CE3BD8E" w14:textId="77777777" w:rsidR="0028158E" w:rsidRPr="00FD651B" w:rsidRDefault="00FD651B" w:rsidP="00FD651B">
      <w:pPr>
        <w:pStyle w:val="MDPI21heading1"/>
        <w:numPr>
          <w:ilvl w:val="0"/>
          <w:numId w:val="10"/>
        </w:numPr>
        <w:spacing w:before="360" w:line="240" w:lineRule="auto"/>
        <w:ind w:left="0" w:firstLine="0"/>
        <w:jc w:val="both"/>
        <w:rPr>
          <w:rFonts w:ascii="Times New Roman" w:eastAsiaTheme="minorEastAsia" w:hAnsi="Times New Roman"/>
          <w:caps/>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Introduction</w:t>
      </w:r>
    </w:p>
    <w:p w14:paraId="67EBAC74" w14:textId="77777777" w:rsidR="0028158E" w:rsidRPr="00FD651B" w:rsidRDefault="009862D2" w:rsidP="00FD651B">
      <w:pPr>
        <w:pStyle w:val="MDPI31text"/>
        <w:spacing w:line="240" w:lineRule="auto"/>
        <w:ind w:firstLine="284"/>
        <w:rPr>
          <w:rFonts w:ascii="Times New Roman" w:hAnsi="Times New Roman"/>
          <w:sz w:val="24"/>
          <w:szCs w:val="24"/>
        </w:rPr>
      </w:pPr>
      <w:bookmarkStart w:id="0" w:name="OLE_LINK2"/>
      <w:bookmarkStart w:id="1" w:name="OLE_LINK1"/>
      <w:r w:rsidRPr="00FD651B">
        <w:rPr>
          <w:rFonts w:ascii="Times New Roman" w:hAnsi="Times New Roman"/>
          <w:sz w:val="24"/>
          <w:szCs w:val="24"/>
        </w:rPr>
        <w:t xml:space="preserve">The accurate prediction of power load is of great significance for the electric power production and the safe operation of the power grid and the national </w:t>
      </w:r>
      <w:r w:rsidR="0081599D" w:rsidRPr="00FD651B">
        <w:rPr>
          <w:rFonts w:ascii="Times New Roman" w:hAnsi="Times New Roman"/>
          <w:sz w:val="24"/>
          <w:szCs w:val="24"/>
        </w:rPr>
        <w:t>economy [</w:t>
      </w:r>
      <w:r w:rsidRPr="00FD651B">
        <w:rPr>
          <w:rFonts w:ascii="Times New Roman" w:hAnsi="Times New Roman"/>
          <w:sz w:val="24"/>
          <w:szCs w:val="24"/>
        </w:rPr>
        <w:t>1]. Short term load forecasting is an important part of energy management system. The prediction error directly affects the analysis results of subsequent safety check of power grid, which is of great significance for dynamic state estimation, load scheduling and cost reduction [2-4]</w:t>
      </w:r>
      <w:r w:rsidRPr="00FD651B">
        <w:rPr>
          <w:rFonts w:ascii="Times New Roman" w:hAnsi="Times New Roman"/>
          <w:sz w:val="24"/>
          <w:szCs w:val="24"/>
          <w:lang w:eastAsia="zh-CN"/>
        </w:rPr>
        <w:t>.</w:t>
      </w:r>
      <w:r w:rsidRPr="00FD651B">
        <w:rPr>
          <w:rFonts w:ascii="Times New Roman" w:hAnsi="Times New Roman"/>
          <w:sz w:val="24"/>
          <w:szCs w:val="24"/>
        </w:rPr>
        <w:t xml:space="preserve"> Traditional prediction methods are based on linear regression, such as time series method, analysis method and pattern recognition method has defects of</w:t>
      </w:r>
      <w:r w:rsidRPr="00FD651B">
        <w:rPr>
          <w:rFonts w:ascii="Times New Roman" w:hAnsi="Times New Roman"/>
          <w:sz w:val="24"/>
          <w:szCs w:val="24"/>
          <w:lang w:eastAsia="zh-CN"/>
        </w:rPr>
        <w:t xml:space="preserve"> </w:t>
      </w:r>
      <w:r w:rsidRPr="00FD651B">
        <w:rPr>
          <w:rFonts w:ascii="Times New Roman" w:hAnsi="Times New Roman"/>
          <w:sz w:val="24"/>
          <w:szCs w:val="24"/>
        </w:rPr>
        <w:t>respectively</w:t>
      </w:r>
      <w:r w:rsidR="00047CCA">
        <w:rPr>
          <w:rFonts w:ascii="Times New Roman" w:hAnsi="Times New Roman"/>
          <w:sz w:val="24"/>
          <w:szCs w:val="24"/>
        </w:rPr>
        <w:t xml:space="preserve"> </w:t>
      </w:r>
      <w:r w:rsidRPr="00FD651B">
        <w:rPr>
          <w:rFonts w:ascii="Times New Roman" w:hAnsi="Times New Roman"/>
          <w:sz w:val="24"/>
          <w:szCs w:val="24"/>
        </w:rPr>
        <w:t>[5].</w:t>
      </w:r>
    </w:p>
    <w:p w14:paraId="5743BD00" w14:textId="77777777" w:rsidR="0028158E" w:rsidRPr="00FD651B" w:rsidRDefault="009862D2" w:rsidP="00FD651B">
      <w:pPr>
        <w:pStyle w:val="MDPI21heading1"/>
        <w:numPr>
          <w:ilvl w:val="0"/>
          <w:numId w:val="10"/>
        </w:numPr>
        <w:spacing w:before="360" w:line="240" w:lineRule="auto"/>
        <w:ind w:left="0" w:firstLine="0"/>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The basic funamental of BP neural network</w:t>
      </w:r>
    </w:p>
    <w:p w14:paraId="5CB68130" w14:textId="77777777" w:rsidR="0028158E" w:rsidRPr="00FD651B" w:rsidRDefault="00FD651B" w:rsidP="00FD651B">
      <w:pPr>
        <w:pStyle w:val="MDPI31text"/>
        <w:spacing w:before="120" w:after="120" w:line="240" w:lineRule="auto"/>
        <w:ind w:firstLine="0"/>
        <w:rPr>
          <w:rFonts w:ascii="Times New Roman" w:hAnsi="Times New Roman"/>
          <w:b/>
          <w:sz w:val="24"/>
          <w:szCs w:val="24"/>
        </w:rPr>
      </w:pPr>
      <w:r w:rsidRPr="00FD651B">
        <w:rPr>
          <w:rFonts w:ascii="Times New Roman" w:hAnsi="Times New Roman"/>
          <w:b/>
          <w:sz w:val="24"/>
          <w:szCs w:val="24"/>
          <w:lang w:eastAsia="zh-CN"/>
        </w:rPr>
        <w:t xml:space="preserve">2.1 </w:t>
      </w:r>
      <w:r w:rsidR="009862D2" w:rsidRPr="00FD651B">
        <w:rPr>
          <w:rFonts w:ascii="Times New Roman" w:hAnsi="Times New Roman"/>
          <w:b/>
          <w:sz w:val="24"/>
          <w:szCs w:val="24"/>
          <w:lang w:eastAsia="zh-CN"/>
        </w:rPr>
        <w:t xml:space="preserve">The </w:t>
      </w:r>
      <w:r w:rsidR="009862D2" w:rsidRPr="00FD651B">
        <w:rPr>
          <w:rFonts w:ascii="Times New Roman" w:hAnsi="Times New Roman"/>
          <w:b/>
          <w:sz w:val="24"/>
          <w:szCs w:val="24"/>
        </w:rPr>
        <w:t xml:space="preserve">structure </w:t>
      </w:r>
      <w:r w:rsidR="009862D2" w:rsidRPr="00FD651B">
        <w:rPr>
          <w:rFonts w:ascii="Times New Roman" w:hAnsi="Times New Roman"/>
          <w:b/>
          <w:sz w:val="24"/>
          <w:szCs w:val="24"/>
          <w:lang w:eastAsia="zh-CN"/>
        </w:rPr>
        <w:t xml:space="preserve">of </w:t>
      </w:r>
      <w:r w:rsidR="009862D2" w:rsidRPr="00FD651B">
        <w:rPr>
          <w:rFonts w:ascii="Times New Roman" w:hAnsi="Times New Roman"/>
          <w:b/>
          <w:sz w:val="24"/>
          <w:szCs w:val="24"/>
        </w:rPr>
        <w:t xml:space="preserve">BP neural network </w:t>
      </w:r>
    </w:p>
    <w:p w14:paraId="6087069F"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rPr>
        <w:t>BP neural network is a multi-layer network with error reverse propagation, which is composed of input layer nodes, hidden layer nodes and output layer nodes. This process has been reduced to an acceptable level of error to the network output, or to a predetermined number of learning times. The network structure is shown in Figure 1</w:t>
      </w:r>
      <w:r w:rsidRPr="00FD651B">
        <w:rPr>
          <w:rFonts w:ascii="Times New Roman" w:hAnsi="Times New Roman"/>
          <w:sz w:val="24"/>
          <w:szCs w:val="24"/>
          <w:lang w:eastAsia="zh-CN"/>
        </w:rPr>
        <w:t>.</w:t>
      </w:r>
    </w:p>
    <w:p w14:paraId="3715E917" w14:textId="77777777" w:rsidR="0028158E" w:rsidRPr="00FD651B" w:rsidRDefault="00962A62" w:rsidP="00CA091F">
      <w:pPr>
        <w:pStyle w:val="MDPI31text"/>
        <w:spacing w:line="240" w:lineRule="auto"/>
        <w:ind w:firstLine="0"/>
        <w:jc w:val="center"/>
        <w:rPr>
          <w:rFonts w:ascii="Times New Roman" w:hAnsi="Times New Roman"/>
          <w:sz w:val="24"/>
          <w:szCs w:val="24"/>
        </w:rPr>
      </w:pPr>
      <w:r w:rsidRPr="00FD651B">
        <w:rPr>
          <w:rFonts w:ascii="Times New Roman" w:hAnsi="Times New Roman"/>
          <w:noProof/>
          <w:sz w:val="24"/>
          <w:szCs w:val="24"/>
          <w:lang w:eastAsia="zh-CN" w:bidi="ar-SA"/>
        </w:rPr>
        <w:drawing>
          <wp:inline distT="0" distB="0" distL="0" distR="0" wp14:anchorId="4F3A3BA6" wp14:editId="080F2BEB">
            <wp:extent cx="2933663" cy="22378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230" cy="2294703"/>
                    </a:xfrm>
                    <a:prstGeom prst="rect">
                      <a:avLst/>
                    </a:prstGeom>
                    <a:noFill/>
                    <a:ln>
                      <a:noFill/>
                    </a:ln>
                  </pic:spPr>
                </pic:pic>
              </a:graphicData>
            </a:graphic>
          </wp:inline>
        </w:drawing>
      </w:r>
      <w:bookmarkEnd w:id="0"/>
      <w:bookmarkEnd w:id="1"/>
    </w:p>
    <w:p w14:paraId="5E9BDD56" w14:textId="77777777" w:rsidR="0028158E" w:rsidRPr="00FD651B" w:rsidRDefault="00FD651B" w:rsidP="00FD651B">
      <w:pPr>
        <w:pStyle w:val="figurecaption"/>
        <w:numPr>
          <w:ilvl w:val="0"/>
          <w:numId w:val="0"/>
        </w:numPr>
        <w:spacing w:before="120" w:after="120"/>
        <w:jc w:val="center"/>
        <w:rPr>
          <w:sz w:val="24"/>
          <w:szCs w:val="24"/>
          <w:lang w:eastAsia="zh-CN"/>
        </w:rPr>
      </w:pPr>
      <w:r w:rsidRPr="00FD651B">
        <w:rPr>
          <w:rFonts w:eastAsia="Times New Roman"/>
          <w:snapToGrid w:val="0"/>
          <w:color w:val="000000"/>
          <w:sz w:val="24"/>
          <w:szCs w:val="24"/>
          <w:lang w:eastAsia="zh-CN" w:bidi="en-US"/>
        </w:rPr>
        <w:t xml:space="preserve">Figure </w:t>
      </w:r>
      <w:r w:rsidR="00435BA6" w:rsidRPr="00FD651B">
        <w:rPr>
          <w:rFonts w:eastAsia="Times New Roman"/>
          <w:snapToGrid w:val="0"/>
          <w:color w:val="000000"/>
          <w:sz w:val="24"/>
          <w:szCs w:val="24"/>
          <w:lang w:eastAsia="zh-CN" w:bidi="en-US"/>
        </w:rPr>
        <w:t>1.</w:t>
      </w:r>
      <w:r w:rsidR="00435BA6" w:rsidRPr="00FD651B">
        <w:rPr>
          <w:rFonts w:eastAsia="MS Mincho"/>
          <w:sz w:val="24"/>
          <w:szCs w:val="24"/>
        </w:rPr>
        <w:t xml:space="preserve"> </w:t>
      </w:r>
      <w:r w:rsidR="009862D2" w:rsidRPr="00FD651B">
        <w:rPr>
          <w:rFonts w:eastAsia="Times New Roman"/>
          <w:snapToGrid w:val="0"/>
          <w:color w:val="000000"/>
          <w:sz w:val="24"/>
          <w:szCs w:val="24"/>
          <w:lang w:eastAsia="zh-CN" w:bidi="en-US"/>
        </w:rPr>
        <w:t>Neural network structure</w:t>
      </w:r>
    </w:p>
    <w:p w14:paraId="1C871F1C"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The general model of artificial neural network consists of four basic elements, which are:</w:t>
      </w:r>
    </w:p>
    <w:p w14:paraId="06C13A1C" w14:textId="3EF23DC3"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lastRenderedPageBreak/>
        <w:t>(1)</w:t>
      </w:r>
      <w:r w:rsidR="00C13904">
        <w:rPr>
          <w:rFonts w:ascii="Times New Roman" w:hAnsi="Times New Roman"/>
          <w:sz w:val="24"/>
          <w:szCs w:val="24"/>
          <w:lang w:eastAsia="zh-CN"/>
        </w:rPr>
        <w:t xml:space="preserve"> </w:t>
      </w:r>
      <w:r w:rsidRPr="00FD651B">
        <w:rPr>
          <w:rFonts w:ascii="Times New Roman" w:hAnsi="Times New Roman"/>
          <w:sz w:val="24"/>
          <w:szCs w:val="24"/>
          <w:lang w:eastAsia="zh-CN"/>
        </w:rPr>
        <w:t>The BP neural network is linked by different node coefficients. When connecting weights and weights are positive, it indicates that the current link is an exciting state. Conversely, if the link coefficient is negative, the link state is a state of suppression.</w:t>
      </w:r>
    </w:p>
    <w:p w14:paraId="3DDEFBD8"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(2)</w:t>
      </w:r>
      <w:r w:rsidRPr="00FD651B">
        <w:rPr>
          <w:rFonts w:ascii="Times New Roman" w:hAnsi="Times New Roman"/>
          <w:sz w:val="24"/>
          <w:szCs w:val="24"/>
        </w:rPr>
        <w:t xml:space="preserve"> </w:t>
      </w:r>
      <w:r w:rsidRPr="00FD651B">
        <w:rPr>
          <w:rFonts w:ascii="Times New Roman" w:hAnsi="Times New Roman"/>
          <w:sz w:val="24"/>
          <w:szCs w:val="24"/>
          <w:lang w:eastAsia="zh-CN"/>
        </w:rPr>
        <w:t>The input signal and the linear signal are the combination of the signals for each input signal.</w:t>
      </w:r>
    </w:p>
    <w:p w14:paraId="2E7065BC"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(3)</w:t>
      </w:r>
      <w:r w:rsidRPr="00FD651B">
        <w:rPr>
          <w:rFonts w:ascii="Times New Roman" w:hAnsi="Times New Roman"/>
          <w:sz w:val="24"/>
          <w:szCs w:val="24"/>
        </w:rPr>
        <w:t xml:space="preserve"> </w:t>
      </w:r>
      <w:r w:rsidRPr="00FD651B">
        <w:rPr>
          <w:rFonts w:ascii="Times New Roman" w:hAnsi="Times New Roman"/>
          <w:sz w:val="24"/>
          <w:szCs w:val="24"/>
          <w:lang w:eastAsia="zh-CN"/>
        </w:rPr>
        <w:t>The function of the nonlinear activation function: making the neuron output signal within a certain range.</w:t>
      </w:r>
    </w:p>
    <w:p w14:paraId="28FBB617" w14:textId="77777777" w:rsidR="00435BA6" w:rsidRPr="00FD651B" w:rsidRDefault="009862D2" w:rsidP="00054F10">
      <w:pPr>
        <w:pStyle w:val="MDPI31text"/>
        <w:spacing w:beforeLines="50" w:before="120" w:afterLines="50" w:after="120" w:line="240" w:lineRule="auto"/>
        <w:ind w:firstLine="0"/>
        <w:jc w:val="right"/>
        <w:rPr>
          <w:rFonts w:ascii="Times New Roman" w:hAnsi="Times New Roman"/>
          <w:sz w:val="24"/>
          <w:szCs w:val="24"/>
        </w:rPr>
      </w:pPr>
      <w:r w:rsidRPr="00FD651B">
        <w:rPr>
          <w:rFonts w:ascii="Times New Roman" w:hAnsi="Times New Roman"/>
          <w:sz w:val="24"/>
          <w:szCs w:val="24"/>
          <w:lang w:eastAsia="zh-CN"/>
        </w:rPr>
        <w:t xml:space="preserve">      </w:t>
      </w:r>
      <w:r w:rsidR="00435BA6" w:rsidRPr="00FD651B">
        <w:rPr>
          <w:rFonts w:ascii="Times New Roman" w:hAnsi="Times New Roman"/>
          <w:position w:val="-30"/>
          <w:sz w:val="24"/>
          <w:szCs w:val="24"/>
        </w:rPr>
        <w:object w:dxaOrig="1359" w:dyaOrig="700" w14:anchorId="49149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35.05pt" o:ole="">
            <v:imagedata r:id="rId10" o:title=""/>
          </v:shape>
          <o:OLEObject Type="Embed" ProgID="Equation.DSMT4" ShapeID="_x0000_i1025" DrawAspect="Content" ObjectID="_1658414710" r:id="rId11"/>
        </w:object>
      </w:r>
      <w:r w:rsidRPr="00FD651B">
        <w:rPr>
          <w:rFonts w:ascii="Times New Roman" w:hAnsi="Times New Roman"/>
          <w:sz w:val="24"/>
          <w:szCs w:val="24"/>
          <w:lang w:eastAsia="zh-CN"/>
        </w:rPr>
        <w:t xml:space="preserve">       </w:t>
      </w:r>
      <w:r w:rsidR="00435BA6" w:rsidRPr="00FD651B">
        <w:rPr>
          <w:rFonts w:ascii="Times New Roman" w:hAnsi="Times New Roman"/>
          <w:sz w:val="24"/>
          <w:szCs w:val="24"/>
          <w:lang w:eastAsia="zh-CN"/>
        </w:rPr>
        <w:t xml:space="preserve">                           </w:t>
      </w:r>
      <w:r w:rsidR="00435BA6" w:rsidRPr="00FD651B">
        <w:rPr>
          <w:rFonts w:ascii="Times New Roman" w:eastAsiaTheme="minorEastAsia" w:hAnsi="Times New Roman"/>
          <w:sz w:val="24"/>
          <w:szCs w:val="24"/>
          <w:lang w:eastAsia="zh-CN"/>
        </w:rPr>
        <w:t>(1)</w:t>
      </w:r>
    </w:p>
    <w:p w14:paraId="5B854D32" w14:textId="77777777" w:rsidR="0028158E" w:rsidRPr="00FD651B" w:rsidRDefault="009862D2" w:rsidP="00054F10">
      <w:pPr>
        <w:pStyle w:val="MDPI31text"/>
        <w:spacing w:beforeLines="50" w:before="120" w:afterLines="50" w:after="120" w:line="240" w:lineRule="auto"/>
        <w:ind w:firstLine="0"/>
        <w:jc w:val="right"/>
        <w:rPr>
          <w:rFonts w:ascii="Times New Roman" w:hAnsi="Times New Roman"/>
          <w:sz w:val="24"/>
          <w:szCs w:val="24"/>
          <w:lang w:eastAsia="zh-CN"/>
        </w:rPr>
      </w:pPr>
      <w:r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w:t>
      </w:r>
      <w:r w:rsidR="000C7031" w:rsidRPr="00FD651B">
        <w:rPr>
          <w:rFonts w:ascii="Times New Roman" w:hAnsi="Times New Roman"/>
          <w:position w:val="-12"/>
          <w:sz w:val="24"/>
          <w:szCs w:val="24"/>
        </w:rPr>
        <w:object w:dxaOrig="1840" w:dyaOrig="360" w14:anchorId="36E479E1">
          <v:shape id="_x0000_i1026" type="#_x0000_t75" style="width:91.4pt;height:18.15pt" o:ole="">
            <v:imagedata r:id="rId12" o:title=""/>
          </v:shape>
          <o:OLEObject Type="Embed" ProgID="Equation.DSMT4" ShapeID="_x0000_i1026" DrawAspect="Content" ObjectID="_1658414711" r:id="rId13"/>
        </w:object>
      </w:r>
      <w:r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(2)</w:t>
      </w:r>
    </w:p>
    <w:p w14:paraId="23EF63E3" w14:textId="77777777" w:rsidR="0028158E" w:rsidRDefault="009862D2" w:rsidP="00054F10">
      <w:pPr>
        <w:pStyle w:val="MDPI31text"/>
        <w:spacing w:beforeLines="50" w:before="120" w:afterLines="50" w:after="120" w:line="240" w:lineRule="auto"/>
        <w:ind w:firstLine="0"/>
        <w:jc w:val="right"/>
        <w:rPr>
          <w:rFonts w:ascii="Times New Roman" w:hAnsi="Times New Roman"/>
          <w:sz w:val="24"/>
          <w:szCs w:val="24"/>
          <w:lang w:eastAsia="zh-CN"/>
        </w:rPr>
      </w:pPr>
      <w:r w:rsidRPr="00FD651B">
        <w:rPr>
          <w:rFonts w:ascii="Times New Roman" w:hAnsi="Times New Roman"/>
          <w:sz w:val="24"/>
          <w:szCs w:val="24"/>
          <w:lang w:eastAsia="zh-CN"/>
        </w:rPr>
        <w:t xml:space="preserve">                       </w:t>
      </w:r>
      <w:r w:rsidR="000C7031" w:rsidRPr="00FD651B">
        <w:rPr>
          <w:rFonts w:ascii="Times New Roman" w:hAnsi="Times New Roman"/>
          <w:position w:val="-12"/>
          <w:sz w:val="24"/>
          <w:szCs w:val="24"/>
        </w:rPr>
        <w:object w:dxaOrig="1140" w:dyaOrig="360" w14:anchorId="762488D2">
          <v:shape id="_x0000_i1027" type="#_x0000_t75" style="width:56.95pt;height:18.15pt" o:ole="">
            <v:imagedata r:id="rId14" o:title=""/>
          </v:shape>
          <o:OLEObject Type="Embed" ProgID="Equation.DSMT4" ShapeID="_x0000_i1027" DrawAspect="Content" ObjectID="_1658414712" r:id="rId15"/>
        </w:object>
      </w:r>
      <w:r w:rsidRPr="00FD651B">
        <w:rPr>
          <w:rFonts w:ascii="Times New Roman" w:hAnsi="Times New Roman"/>
          <w:sz w:val="24"/>
          <w:szCs w:val="24"/>
          <w:lang w:eastAsia="zh-CN"/>
        </w:rPr>
        <w:t xml:space="preserve">                        </w:t>
      </w:r>
      <w:r w:rsidR="00D8707E"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(3)</w:t>
      </w:r>
    </w:p>
    <w:p w14:paraId="31D7C472" w14:textId="77777777" w:rsidR="00CA091F" w:rsidRPr="00FD651B" w:rsidRDefault="00CA091F" w:rsidP="00CA091F">
      <w:pPr>
        <w:pStyle w:val="MDPI31text"/>
        <w:spacing w:line="240" w:lineRule="auto"/>
        <w:ind w:firstLine="284"/>
        <w:rPr>
          <w:sz w:val="24"/>
          <w:szCs w:val="24"/>
          <w:lang w:eastAsia="zh-CN"/>
        </w:rPr>
      </w:pPr>
      <w:r w:rsidRPr="00FD651B">
        <w:rPr>
          <w:rFonts w:ascii="Times New Roman" w:hAnsi="Times New Roman"/>
          <w:sz w:val="24"/>
          <w:szCs w:val="24"/>
          <w:lang w:eastAsia="zh-CN"/>
        </w:rPr>
        <w:t xml:space="preserve">BP neural network is back propagating, mainly composed of three parts: input layer, middle layer and output layer. The number of nodes in the input and output layers is relatively easy to determine, but the determination of the number of nodes in the hidden layer is a very important and complex problem. </w:t>
      </w:r>
    </w:p>
    <w:p w14:paraId="3D98201B"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Pr>
          <w:rFonts w:ascii="Times New Roman" w:hAnsi="Times New Roman"/>
          <w:b/>
          <w:sz w:val="24"/>
          <w:szCs w:val="24"/>
          <w:lang w:eastAsia="zh-CN"/>
        </w:rPr>
        <w:t xml:space="preserve">2.2 </w:t>
      </w:r>
      <w:r w:rsidR="009862D2" w:rsidRPr="00FD651B">
        <w:rPr>
          <w:rFonts w:ascii="Times New Roman" w:hAnsi="Times New Roman"/>
          <w:b/>
          <w:sz w:val="24"/>
          <w:szCs w:val="24"/>
          <w:lang w:eastAsia="zh-CN"/>
        </w:rPr>
        <w:t>The determination of the number of network layers</w:t>
      </w:r>
    </w:p>
    <w:p w14:paraId="10148BB8" w14:textId="77777777" w:rsidR="002212E5" w:rsidRPr="00FD651B" w:rsidRDefault="009862D2" w:rsidP="00047CCA">
      <w:pPr>
        <w:pStyle w:val="MDPI31text"/>
        <w:spacing w:line="240" w:lineRule="auto"/>
        <w:ind w:firstLine="284"/>
        <w:rPr>
          <w:sz w:val="24"/>
          <w:szCs w:val="24"/>
          <w:lang w:eastAsia="zh-CN"/>
        </w:rPr>
      </w:pPr>
      <w:r w:rsidRPr="00FD651B">
        <w:rPr>
          <w:rFonts w:ascii="Times New Roman" w:hAnsi="Times New Roman"/>
          <w:sz w:val="24"/>
          <w:szCs w:val="24"/>
          <w:lang w:eastAsia="zh-CN"/>
        </w:rPr>
        <w:t xml:space="preserve">BP neural network is back propagating, mainly composed of three parts: input layer, middle layer and output layer. The number of nodes in the input and output layers is relatively easy to determine, but the determination of the number of nodes in the hidden layer is a very important and complex problem. </w:t>
      </w:r>
    </w:p>
    <w:p w14:paraId="7F40D87F" w14:textId="77777777" w:rsidR="0028158E" w:rsidRPr="00FD651B" w:rsidRDefault="00C54819" w:rsidP="00FD651B">
      <w:pPr>
        <w:pStyle w:val="MDPI21heading1"/>
        <w:numPr>
          <w:ilvl w:val="0"/>
          <w:numId w:val="10"/>
        </w:numPr>
        <w:spacing w:before="360" w:line="240" w:lineRule="auto"/>
        <w:ind w:left="0" w:firstLine="0"/>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Results</w:t>
      </w:r>
    </w:p>
    <w:p w14:paraId="75BE8B5A"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sidRPr="00FD651B">
        <w:rPr>
          <w:rFonts w:ascii="Times New Roman" w:hAnsi="Times New Roman"/>
          <w:b/>
          <w:sz w:val="24"/>
          <w:szCs w:val="24"/>
          <w:lang w:eastAsia="zh-CN"/>
        </w:rPr>
        <w:t xml:space="preserve">3.1 </w:t>
      </w:r>
      <w:r w:rsidR="009862D2" w:rsidRPr="00FD651B">
        <w:rPr>
          <w:rFonts w:ascii="Times New Roman" w:hAnsi="Times New Roman"/>
          <w:b/>
          <w:sz w:val="24"/>
          <w:szCs w:val="24"/>
          <w:lang w:eastAsia="zh-CN"/>
        </w:rPr>
        <w:t>The establishment of simulation model</w:t>
      </w:r>
    </w:p>
    <w:p w14:paraId="29F4E86B" w14:textId="77777777" w:rsidR="0028158E" w:rsidRPr="00FD651B" w:rsidRDefault="009862D2" w:rsidP="00047CCA">
      <w:pPr>
        <w:pStyle w:val="a3"/>
        <w:spacing w:after="0" w:line="240" w:lineRule="auto"/>
        <w:ind w:firstLine="284"/>
        <w:rPr>
          <w:rFonts w:eastAsia="Times New Roman"/>
          <w:snapToGrid w:val="0"/>
          <w:szCs w:val="24"/>
          <w:lang w:eastAsia="zh-CN" w:bidi="en-US"/>
        </w:rPr>
      </w:pPr>
      <w:r w:rsidRPr="00FD651B">
        <w:rPr>
          <w:szCs w:val="24"/>
        </w:rPr>
        <w:t>The large data prediction model for the user's electricity consumption is implemented in the Clementine software</w:t>
      </w:r>
      <w:r w:rsidRPr="00FD651B">
        <w:rPr>
          <w:rFonts w:eastAsia="宋体"/>
          <w:szCs w:val="24"/>
          <w:lang w:eastAsia="zh-CN"/>
        </w:rPr>
        <w:t>.</w:t>
      </w:r>
      <w:r w:rsidRPr="00FD651B">
        <w:rPr>
          <w:szCs w:val="24"/>
        </w:rPr>
        <w:t xml:space="preserve"> </w:t>
      </w:r>
    </w:p>
    <w:p w14:paraId="338519ED"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sidRPr="00FD651B">
        <w:rPr>
          <w:rFonts w:ascii="Times New Roman" w:hAnsi="Times New Roman"/>
          <w:b/>
          <w:sz w:val="24"/>
          <w:szCs w:val="24"/>
          <w:lang w:eastAsia="zh-CN"/>
        </w:rPr>
        <w:t xml:space="preserve">3.2 </w:t>
      </w:r>
      <w:r w:rsidR="009862D2" w:rsidRPr="00FD651B">
        <w:rPr>
          <w:rFonts w:ascii="Times New Roman" w:hAnsi="Times New Roman"/>
          <w:b/>
          <w:sz w:val="24"/>
          <w:szCs w:val="24"/>
          <w:lang w:eastAsia="zh-CN"/>
        </w:rPr>
        <w:t>Analysis of experimental results</w:t>
      </w:r>
    </w:p>
    <w:p w14:paraId="144076C3" w14:textId="77777777" w:rsidR="0028158E" w:rsidRDefault="009862D2" w:rsidP="00FD651B">
      <w:pPr>
        <w:pStyle w:val="a3"/>
        <w:spacing w:after="0" w:line="240" w:lineRule="auto"/>
        <w:ind w:firstLine="284"/>
        <w:rPr>
          <w:szCs w:val="24"/>
        </w:rPr>
      </w:pPr>
      <w:r w:rsidRPr="00FD651B">
        <w:rPr>
          <w:szCs w:val="24"/>
        </w:rPr>
        <w:t>By selecting the load prediction results of 403 and 411 lines</w:t>
      </w:r>
      <w:r w:rsidRPr="00FD651B">
        <w:rPr>
          <w:rFonts w:eastAsia="宋体"/>
          <w:szCs w:val="24"/>
          <w:lang w:eastAsia="zh-CN"/>
        </w:rPr>
        <w:t>. W</w:t>
      </w:r>
      <w:r w:rsidRPr="00FD651B">
        <w:rPr>
          <w:szCs w:val="24"/>
        </w:rPr>
        <w:t>e can see that the actual values of the lines basically match the predicted values, but there are also some errors, especially in the peak period of electricity consumption</w:t>
      </w:r>
      <w:r w:rsidR="00AC7F86" w:rsidRPr="00FD651B">
        <w:rPr>
          <w:szCs w:val="24"/>
        </w:rPr>
        <w:t xml:space="preserve">, as shown in </w:t>
      </w:r>
      <w:r w:rsidR="00AC7F86">
        <w:rPr>
          <w:rFonts w:eastAsia="宋体"/>
          <w:szCs w:val="24"/>
          <w:lang w:eastAsia="zh-CN"/>
        </w:rPr>
        <w:t>T</w:t>
      </w:r>
      <w:r w:rsidR="00AC7F86">
        <w:rPr>
          <w:rFonts w:eastAsia="宋体" w:hint="eastAsia"/>
          <w:szCs w:val="24"/>
          <w:lang w:eastAsia="zh-CN"/>
        </w:rPr>
        <w:t>a</w:t>
      </w:r>
      <w:r w:rsidR="00AC7F86">
        <w:rPr>
          <w:rFonts w:eastAsia="宋体"/>
          <w:szCs w:val="24"/>
          <w:lang w:eastAsia="zh-CN"/>
        </w:rPr>
        <w:t>ble</w:t>
      </w:r>
      <w:r w:rsidR="00AC7F86" w:rsidRPr="00FD651B">
        <w:rPr>
          <w:rFonts w:eastAsia="宋体"/>
          <w:szCs w:val="24"/>
          <w:lang w:eastAsia="zh-CN"/>
        </w:rPr>
        <w:t>.</w:t>
      </w:r>
      <w:r w:rsidR="00AC7F86" w:rsidRPr="00FD651B">
        <w:rPr>
          <w:szCs w:val="24"/>
        </w:rPr>
        <w:t>1</w:t>
      </w:r>
      <w:r w:rsidRPr="00FD651B">
        <w:rPr>
          <w:szCs w:val="24"/>
        </w:rPr>
        <w:t>.</w:t>
      </w:r>
    </w:p>
    <w:p w14:paraId="0818CC44" w14:textId="77777777" w:rsidR="00054F10" w:rsidRDefault="00AC7F86" w:rsidP="00054F10">
      <w:pPr>
        <w:pStyle w:val="figurecaption"/>
        <w:numPr>
          <w:ilvl w:val="0"/>
          <w:numId w:val="0"/>
        </w:numPr>
        <w:spacing w:before="120" w:after="120"/>
        <w:jc w:val="center"/>
        <w:rPr>
          <w:rFonts w:eastAsia="Times New Roman"/>
          <w:snapToGrid w:val="0"/>
          <w:color w:val="000000"/>
          <w:sz w:val="24"/>
          <w:szCs w:val="24"/>
          <w:lang w:eastAsia="zh-CN" w:bidi="en-US"/>
        </w:rPr>
      </w:pPr>
      <w:r w:rsidRPr="00AC7F86">
        <w:rPr>
          <w:rFonts w:eastAsia="Times New Roman"/>
          <w:snapToGrid w:val="0"/>
          <w:color w:val="000000"/>
          <w:sz w:val="24"/>
          <w:szCs w:val="24"/>
          <w:lang w:eastAsia="zh-CN" w:bidi="en-US"/>
        </w:rPr>
        <w:t>Table.1</w:t>
      </w:r>
      <w:r w:rsidR="00054F10" w:rsidRPr="00FD651B">
        <w:rPr>
          <w:rFonts w:eastAsia="Times New Roman"/>
          <w:snapToGrid w:val="0"/>
          <w:color w:val="000000"/>
          <w:sz w:val="24"/>
          <w:szCs w:val="24"/>
          <w:lang w:eastAsia="zh-CN" w:bidi="en-US"/>
        </w:rPr>
        <w:t>. Comparison of power load forecasting of 403 line</w:t>
      </w:r>
    </w:p>
    <w:tbl>
      <w:tblPr>
        <w:tblStyle w:val="ac"/>
        <w:tblW w:w="5000" w:type="pct"/>
        <w:jc w:val="center"/>
        <w:tblLook w:val="04A0" w:firstRow="1" w:lastRow="0" w:firstColumn="1" w:lastColumn="0" w:noHBand="0" w:noVBand="1"/>
      </w:tblPr>
      <w:tblGrid>
        <w:gridCol w:w="3713"/>
        <w:gridCol w:w="2370"/>
        <w:gridCol w:w="3545"/>
      </w:tblGrid>
      <w:tr w:rsidR="00665B13" w:rsidRPr="00CA091F" w14:paraId="6CEDF16B" w14:textId="77777777" w:rsidTr="00CA091F">
        <w:trPr>
          <w:jc w:val="center"/>
        </w:trPr>
        <w:tc>
          <w:tcPr>
            <w:tcW w:w="1928" w:type="pct"/>
            <w:vAlign w:val="center"/>
          </w:tcPr>
          <w:p w14:paraId="3A6113BC"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imes New Roman"/>
                <w:snapToGrid w:val="0"/>
                <w:color w:val="000000"/>
                <w:sz w:val="24"/>
                <w:szCs w:val="24"/>
                <w:lang w:eastAsia="zh-CN" w:bidi="en-US"/>
              </w:rPr>
              <w:t>Comparison</w:t>
            </w:r>
          </w:p>
        </w:tc>
        <w:tc>
          <w:tcPr>
            <w:tcW w:w="1231" w:type="pct"/>
            <w:vAlign w:val="center"/>
          </w:tcPr>
          <w:p w14:paraId="393EF4A1"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imes New Roman"/>
                <w:snapToGrid w:val="0"/>
                <w:color w:val="000000"/>
                <w:sz w:val="24"/>
                <w:szCs w:val="24"/>
                <w:lang w:eastAsia="zh-CN" w:bidi="en-US"/>
              </w:rPr>
              <w:t>Power</w:t>
            </w:r>
          </w:p>
        </w:tc>
        <w:tc>
          <w:tcPr>
            <w:tcW w:w="1842" w:type="pct"/>
            <w:vAlign w:val="center"/>
          </w:tcPr>
          <w:p w14:paraId="3F3B9C74"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imes New Roman"/>
                <w:snapToGrid w:val="0"/>
                <w:color w:val="000000"/>
                <w:sz w:val="24"/>
                <w:szCs w:val="24"/>
                <w:lang w:eastAsia="zh-CN" w:bidi="en-US"/>
              </w:rPr>
              <w:t>Forecasting</w:t>
            </w:r>
          </w:p>
        </w:tc>
      </w:tr>
      <w:tr w:rsidR="00665B13" w:rsidRPr="00CA091F" w14:paraId="0EF18FFC" w14:textId="77777777" w:rsidTr="00CA091F">
        <w:trPr>
          <w:jc w:val="center"/>
        </w:trPr>
        <w:tc>
          <w:tcPr>
            <w:tcW w:w="1928" w:type="pct"/>
            <w:vAlign w:val="center"/>
          </w:tcPr>
          <w:p w14:paraId="7F53898F"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A</w:t>
            </w:r>
          </w:p>
        </w:tc>
        <w:tc>
          <w:tcPr>
            <w:tcW w:w="1231" w:type="pct"/>
            <w:vAlign w:val="center"/>
          </w:tcPr>
          <w:p w14:paraId="42D11E2C"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1</w:t>
            </w:r>
            <w:r w:rsidRPr="00CA091F">
              <w:rPr>
                <w:rFonts w:eastAsiaTheme="minorEastAsia"/>
                <w:snapToGrid w:val="0"/>
                <w:color w:val="000000"/>
                <w:sz w:val="24"/>
                <w:szCs w:val="24"/>
                <w:lang w:eastAsia="zh-CN" w:bidi="en-US"/>
              </w:rPr>
              <w:t>2937</w:t>
            </w:r>
          </w:p>
        </w:tc>
        <w:tc>
          <w:tcPr>
            <w:tcW w:w="1842" w:type="pct"/>
            <w:vAlign w:val="center"/>
          </w:tcPr>
          <w:p w14:paraId="6B7F5520"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9</w:t>
            </w:r>
            <w:r w:rsidRPr="00CA091F">
              <w:rPr>
                <w:rFonts w:eastAsiaTheme="minorEastAsia"/>
                <w:snapToGrid w:val="0"/>
                <w:color w:val="000000"/>
                <w:sz w:val="24"/>
                <w:szCs w:val="24"/>
                <w:lang w:eastAsia="zh-CN" w:bidi="en-US"/>
              </w:rPr>
              <w:t>2387</w:t>
            </w:r>
          </w:p>
        </w:tc>
      </w:tr>
      <w:tr w:rsidR="00665B13" w:rsidRPr="00CA091F" w14:paraId="03606F1F" w14:textId="77777777" w:rsidTr="00CA091F">
        <w:trPr>
          <w:jc w:val="center"/>
        </w:trPr>
        <w:tc>
          <w:tcPr>
            <w:tcW w:w="1928" w:type="pct"/>
            <w:vAlign w:val="center"/>
          </w:tcPr>
          <w:p w14:paraId="642D64A0"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B</w:t>
            </w:r>
          </w:p>
        </w:tc>
        <w:tc>
          <w:tcPr>
            <w:tcW w:w="1231" w:type="pct"/>
            <w:vAlign w:val="center"/>
          </w:tcPr>
          <w:p w14:paraId="3C7A432A"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9</w:t>
            </w:r>
            <w:r w:rsidRPr="00CA091F">
              <w:rPr>
                <w:rFonts w:eastAsiaTheme="minorEastAsia"/>
                <w:snapToGrid w:val="0"/>
                <w:color w:val="000000"/>
                <w:sz w:val="24"/>
                <w:szCs w:val="24"/>
                <w:lang w:eastAsia="zh-CN" w:bidi="en-US"/>
              </w:rPr>
              <w:t>28735</w:t>
            </w:r>
          </w:p>
        </w:tc>
        <w:tc>
          <w:tcPr>
            <w:tcW w:w="1842" w:type="pct"/>
            <w:vAlign w:val="center"/>
          </w:tcPr>
          <w:p w14:paraId="396F7175"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2</w:t>
            </w:r>
            <w:r w:rsidRPr="00CA091F">
              <w:rPr>
                <w:rFonts w:eastAsiaTheme="minorEastAsia"/>
                <w:snapToGrid w:val="0"/>
                <w:color w:val="000000"/>
                <w:sz w:val="24"/>
                <w:szCs w:val="24"/>
                <w:lang w:eastAsia="zh-CN" w:bidi="en-US"/>
              </w:rPr>
              <w:t>9837</w:t>
            </w:r>
          </w:p>
        </w:tc>
      </w:tr>
      <w:tr w:rsidR="00665B13" w:rsidRPr="00CA091F" w14:paraId="71F9176F" w14:textId="77777777" w:rsidTr="00CA091F">
        <w:trPr>
          <w:jc w:val="center"/>
        </w:trPr>
        <w:tc>
          <w:tcPr>
            <w:tcW w:w="1928" w:type="pct"/>
            <w:vAlign w:val="center"/>
          </w:tcPr>
          <w:p w14:paraId="2593B508"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C</w:t>
            </w:r>
          </w:p>
        </w:tc>
        <w:tc>
          <w:tcPr>
            <w:tcW w:w="1231" w:type="pct"/>
            <w:vAlign w:val="center"/>
          </w:tcPr>
          <w:p w14:paraId="2E94B34C"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8</w:t>
            </w:r>
            <w:r w:rsidRPr="00CA091F">
              <w:rPr>
                <w:rFonts w:eastAsiaTheme="minorEastAsia"/>
                <w:snapToGrid w:val="0"/>
                <w:color w:val="000000"/>
                <w:sz w:val="24"/>
                <w:szCs w:val="24"/>
                <w:lang w:eastAsia="zh-CN" w:bidi="en-US"/>
              </w:rPr>
              <w:t>94523</w:t>
            </w:r>
          </w:p>
        </w:tc>
        <w:tc>
          <w:tcPr>
            <w:tcW w:w="1842" w:type="pct"/>
            <w:vAlign w:val="center"/>
          </w:tcPr>
          <w:p w14:paraId="19AF37B7" w14:textId="77777777" w:rsidR="00665B13" w:rsidRPr="00CA091F" w:rsidRDefault="00BC475B" w:rsidP="00CA091F">
            <w:pPr>
              <w:pStyle w:val="figurecaption"/>
              <w:numPr>
                <w:ilvl w:val="0"/>
                <w:numId w:val="0"/>
              </w:numPr>
              <w:spacing w:before="0" w:after="0"/>
              <w:jc w:val="center"/>
              <w:rPr>
                <w:rFonts w:eastAsiaTheme="minorEastAsia"/>
                <w:snapToGrid w:val="0"/>
                <w:color w:val="000000"/>
                <w:sz w:val="24"/>
                <w:szCs w:val="24"/>
                <w:lang w:eastAsia="zh-CN" w:bidi="en-US"/>
              </w:rPr>
            </w:pPr>
            <w:r w:rsidRPr="00CA091F">
              <w:rPr>
                <w:rFonts w:eastAsiaTheme="minorEastAsia" w:hint="eastAsia"/>
                <w:snapToGrid w:val="0"/>
                <w:color w:val="000000"/>
                <w:sz w:val="24"/>
                <w:szCs w:val="24"/>
                <w:lang w:eastAsia="zh-CN" w:bidi="en-US"/>
              </w:rPr>
              <w:t>2</w:t>
            </w:r>
            <w:r w:rsidRPr="00CA091F">
              <w:rPr>
                <w:rFonts w:eastAsiaTheme="minorEastAsia"/>
                <w:snapToGrid w:val="0"/>
                <w:color w:val="000000"/>
                <w:sz w:val="24"/>
                <w:szCs w:val="24"/>
                <w:lang w:eastAsia="zh-CN" w:bidi="en-US"/>
              </w:rPr>
              <w:t>3894</w:t>
            </w:r>
          </w:p>
        </w:tc>
      </w:tr>
    </w:tbl>
    <w:p w14:paraId="7C04E0C0" w14:textId="77777777" w:rsidR="0028158E" w:rsidRPr="00FD651B" w:rsidRDefault="009862D2" w:rsidP="00FD651B">
      <w:pPr>
        <w:pStyle w:val="a3"/>
        <w:spacing w:after="0" w:line="240" w:lineRule="auto"/>
        <w:ind w:firstLine="284"/>
        <w:rPr>
          <w:szCs w:val="24"/>
        </w:rPr>
      </w:pPr>
      <w:r w:rsidRPr="00FD651B">
        <w:rPr>
          <w:szCs w:val="24"/>
        </w:rPr>
        <w:t>From the comparison between prediction data and actual data, the BP neural network has better prediction performance and relatively small error, which can meet the demand completely, and has fast prediction speed and convenient operation.</w:t>
      </w:r>
    </w:p>
    <w:p w14:paraId="622F2773" w14:textId="19567744" w:rsidR="00750DC6" w:rsidRPr="00FD651B" w:rsidRDefault="00FD651B" w:rsidP="00FD651B">
      <w:pPr>
        <w:pStyle w:val="MDPI21heading1"/>
        <w:numPr>
          <w:ilvl w:val="0"/>
          <w:numId w:val="10"/>
        </w:numPr>
        <w:spacing w:before="360" w:line="240" w:lineRule="auto"/>
        <w:ind w:left="0" w:firstLine="0"/>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Conclusion</w:t>
      </w:r>
      <w:r w:rsidR="00CE646B">
        <w:rPr>
          <w:rFonts w:ascii="Times New Roman" w:eastAsiaTheme="minorEastAsia" w:hAnsi="Times New Roman"/>
          <w:snapToGrid/>
          <w:color w:val="auto"/>
          <w:sz w:val="24"/>
          <w:szCs w:val="24"/>
          <w:lang w:eastAsia="en-US" w:bidi="ar-SA"/>
        </w:rPr>
        <w:t>s</w:t>
      </w:r>
    </w:p>
    <w:p w14:paraId="460950CD" w14:textId="77777777" w:rsidR="0028158E" w:rsidRPr="00FD651B" w:rsidRDefault="009862D2" w:rsidP="00FD651B">
      <w:pPr>
        <w:pStyle w:val="a3"/>
        <w:spacing w:after="0" w:line="240" w:lineRule="auto"/>
        <w:ind w:firstLine="284"/>
        <w:rPr>
          <w:szCs w:val="24"/>
        </w:rPr>
      </w:pPr>
      <w:r w:rsidRPr="00FD651B">
        <w:rPr>
          <w:szCs w:val="24"/>
        </w:rPr>
        <w:t xml:space="preserve">The trend of mass data in power system provides a basis for load characteristic analysis and prediction model establishment, but the classical load forecasting method can not afford such a huge time and computing resource consumption. The problem of over fitting in large sample set will affect the prediction accuracy. In this paper, a power load forecasting model is built by using the BP neural network model, making full use of the powerful data processing function of Clementine and preventing </w:t>
      </w:r>
      <w:r w:rsidRPr="00FD651B">
        <w:rPr>
          <w:szCs w:val="24"/>
        </w:rPr>
        <w:lastRenderedPageBreak/>
        <w:t>the over fitting function. The experimental results show that the BP neural network model has good predictability and robustness, and has a certain practical application value.</w:t>
      </w:r>
    </w:p>
    <w:p w14:paraId="6E6DA322" w14:textId="77777777" w:rsidR="003A66C7" w:rsidRPr="00FD651B" w:rsidRDefault="00750DC6" w:rsidP="00FD651B">
      <w:pPr>
        <w:pStyle w:val="MDPI21heading1"/>
        <w:spacing w:before="360" w:line="240" w:lineRule="auto"/>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Acknowledgements</w:t>
      </w:r>
    </w:p>
    <w:p w14:paraId="7F18474F" w14:textId="264CBB1D" w:rsidR="00F25314" w:rsidRPr="00FD651B" w:rsidRDefault="00750DC6" w:rsidP="00FD651B">
      <w:pPr>
        <w:pStyle w:val="a3"/>
        <w:spacing w:after="0" w:line="240" w:lineRule="auto"/>
        <w:ind w:firstLine="284"/>
        <w:rPr>
          <w:szCs w:val="24"/>
        </w:rPr>
      </w:pPr>
      <w:r w:rsidRPr="00FD651B">
        <w:rPr>
          <w:szCs w:val="24"/>
        </w:rPr>
        <w:t xml:space="preserve">The authors gratefully acknowledge the financial support from </w:t>
      </w:r>
      <w:r w:rsidR="006B41B9">
        <w:rPr>
          <w:szCs w:val="24"/>
        </w:rPr>
        <w:t>xxx funds</w:t>
      </w:r>
      <w:r w:rsidR="00F25314" w:rsidRPr="00FD651B">
        <w:rPr>
          <w:szCs w:val="24"/>
        </w:rPr>
        <w:t>.</w:t>
      </w:r>
    </w:p>
    <w:p w14:paraId="61749A8F" w14:textId="77777777" w:rsidR="0028158E" w:rsidRPr="00FD651B" w:rsidRDefault="00B91F95" w:rsidP="00FD651B">
      <w:pPr>
        <w:pStyle w:val="MDPI21heading1"/>
        <w:spacing w:before="360" w:line="240" w:lineRule="auto"/>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References</w:t>
      </w:r>
    </w:p>
    <w:p w14:paraId="515A3957" w14:textId="6E384711" w:rsidR="0028158E" w:rsidRPr="00FD651B" w:rsidRDefault="009862D2" w:rsidP="00FD651B">
      <w:pPr>
        <w:pStyle w:val="references"/>
        <w:spacing w:after="120" w:line="240" w:lineRule="auto"/>
        <w:ind w:left="0" w:firstLine="0"/>
        <w:rPr>
          <w:sz w:val="24"/>
          <w:szCs w:val="24"/>
        </w:rPr>
      </w:pPr>
      <w:r w:rsidRPr="00FD651B">
        <w:rPr>
          <w:sz w:val="24"/>
          <w:szCs w:val="24"/>
        </w:rPr>
        <w:t>Cheng Qiyun,</w:t>
      </w:r>
      <w:r w:rsidR="00CA091F">
        <w:rPr>
          <w:sz w:val="24"/>
          <w:szCs w:val="24"/>
        </w:rPr>
        <w:t xml:space="preserve"> </w:t>
      </w:r>
      <w:r w:rsidRPr="00FD651B">
        <w:rPr>
          <w:sz w:val="24"/>
          <w:szCs w:val="24"/>
        </w:rPr>
        <w:t>Sun Caixin,</w:t>
      </w:r>
      <w:r w:rsidR="00CA091F">
        <w:rPr>
          <w:sz w:val="24"/>
          <w:szCs w:val="24"/>
        </w:rPr>
        <w:t xml:space="preserve"> </w:t>
      </w:r>
      <w:r w:rsidRPr="00FD651B">
        <w:rPr>
          <w:sz w:val="24"/>
          <w:szCs w:val="24"/>
        </w:rPr>
        <w:t>Zhang Xiaoxing,</w:t>
      </w:r>
      <w:r w:rsidR="00CA091F">
        <w:rPr>
          <w:sz w:val="24"/>
          <w:szCs w:val="24"/>
        </w:rPr>
        <w:t xml:space="preserve"> </w:t>
      </w:r>
      <w:r w:rsidRPr="00FD651B">
        <w:rPr>
          <w:sz w:val="24"/>
          <w:szCs w:val="24"/>
        </w:rPr>
        <w:t>et al.</w:t>
      </w:r>
      <w:r w:rsidR="00CA091F">
        <w:rPr>
          <w:sz w:val="24"/>
          <w:szCs w:val="24"/>
        </w:rPr>
        <w:t xml:space="preserve"> </w:t>
      </w:r>
      <w:r w:rsidRPr="00FD651B">
        <w:rPr>
          <w:sz w:val="24"/>
          <w:szCs w:val="24"/>
        </w:rPr>
        <w:t>Short-Term load forecasting model and method for power system based on complementation of neural network and fuzzy logic</w:t>
      </w:r>
      <w:r w:rsidR="00CA091F">
        <w:rPr>
          <w:sz w:val="24"/>
          <w:szCs w:val="24"/>
        </w:rPr>
        <w:t xml:space="preserve"> </w:t>
      </w:r>
      <w:r w:rsidRPr="00FD651B">
        <w:rPr>
          <w:sz w:val="24"/>
          <w:szCs w:val="24"/>
        </w:rPr>
        <w:t xml:space="preserve">[J]. Transactions of China Electrotechnical </w:t>
      </w:r>
      <w:r w:rsidR="00FD651B" w:rsidRPr="00FD651B">
        <w:rPr>
          <w:sz w:val="24"/>
          <w:szCs w:val="24"/>
        </w:rPr>
        <w:t>Society, 2004, 19</w:t>
      </w:r>
      <w:r w:rsidRPr="00FD651B">
        <w:rPr>
          <w:sz w:val="24"/>
          <w:szCs w:val="24"/>
        </w:rPr>
        <w:t>(10):</w:t>
      </w:r>
      <w:r w:rsidR="00CA091F">
        <w:rPr>
          <w:sz w:val="24"/>
          <w:szCs w:val="24"/>
        </w:rPr>
        <w:t xml:space="preserve"> </w:t>
      </w:r>
      <w:r w:rsidRPr="00FD651B">
        <w:rPr>
          <w:sz w:val="24"/>
          <w:szCs w:val="24"/>
        </w:rPr>
        <w:t>53-58.</w:t>
      </w:r>
    </w:p>
    <w:p w14:paraId="0D568CD6"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 xml:space="preserve">Fangfang. Research on power load forecasting based on Improved BP neural </w:t>
      </w:r>
      <w:r w:rsidR="00FD651B" w:rsidRPr="00FD651B">
        <w:rPr>
          <w:sz w:val="24"/>
          <w:szCs w:val="24"/>
        </w:rPr>
        <w:t>network [</w:t>
      </w:r>
      <w:r w:rsidRPr="00FD651B">
        <w:rPr>
          <w:sz w:val="24"/>
          <w:szCs w:val="24"/>
        </w:rPr>
        <w:t>D]. Harbin Institute of Technology</w:t>
      </w:r>
      <w:r w:rsidR="00FD651B" w:rsidRPr="00FD651B">
        <w:rPr>
          <w:sz w:val="24"/>
          <w:szCs w:val="24"/>
        </w:rPr>
        <w:t>, 2011</w:t>
      </w:r>
      <w:r w:rsidRPr="00FD651B">
        <w:rPr>
          <w:sz w:val="24"/>
          <w:szCs w:val="24"/>
        </w:rPr>
        <w:t>.</w:t>
      </w:r>
    </w:p>
    <w:p w14:paraId="4C659322"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Amjady N.</w:t>
      </w:r>
      <w:r w:rsidR="00CA091F">
        <w:rPr>
          <w:sz w:val="24"/>
          <w:szCs w:val="24"/>
        </w:rPr>
        <w:t xml:space="preserve"> </w:t>
      </w:r>
      <w:r w:rsidRPr="00FD651B">
        <w:rPr>
          <w:sz w:val="24"/>
          <w:szCs w:val="24"/>
        </w:rPr>
        <w:t xml:space="preserve">Short-term hourly load forecasting using </w:t>
      </w:r>
      <w:r w:rsidR="00FD651B" w:rsidRPr="00FD651B">
        <w:rPr>
          <w:sz w:val="24"/>
          <w:szCs w:val="24"/>
        </w:rPr>
        <w:t>time series</w:t>
      </w:r>
      <w:r w:rsidRPr="00FD651B">
        <w:rPr>
          <w:sz w:val="24"/>
          <w:szCs w:val="24"/>
        </w:rPr>
        <w:t xml:space="preserve"> modeling with peak load estimation </w:t>
      </w:r>
      <w:r w:rsidR="00FD651B" w:rsidRPr="00FD651B">
        <w:rPr>
          <w:sz w:val="24"/>
          <w:szCs w:val="24"/>
        </w:rPr>
        <w:t>capability [</w:t>
      </w:r>
      <w:r w:rsidR="00FD651B">
        <w:rPr>
          <w:sz w:val="24"/>
          <w:szCs w:val="24"/>
        </w:rPr>
        <w:t xml:space="preserve">J]. </w:t>
      </w:r>
      <w:r w:rsidRPr="00FD651B">
        <w:rPr>
          <w:sz w:val="24"/>
          <w:szCs w:val="24"/>
        </w:rPr>
        <w:t>IEEE Transactions on Power Systems</w:t>
      </w:r>
      <w:r w:rsidR="00FD651B" w:rsidRPr="00FD651B">
        <w:rPr>
          <w:sz w:val="24"/>
          <w:szCs w:val="24"/>
        </w:rPr>
        <w:t>, 2001,</w:t>
      </w:r>
      <w:r w:rsidR="00CA091F">
        <w:rPr>
          <w:sz w:val="24"/>
          <w:szCs w:val="24"/>
        </w:rPr>
        <w:t xml:space="preserve"> </w:t>
      </w:r>
      <w:r w:rsidR="00FD651B" w:rsidRPr="00FD651B">
        <w:rPr>
          <w:sz w:val="24"/>
          <w:szCs w:val="24"/>
        </w:rPr>
        <w:t>16</w:t>
      </w:r>
      <w:r w:rsidRPr="00FD651B">
        <w:rPr>
          <w:sz w:val="24"/>
          <w:szCs w:val="24"/>
        </w:rPr>
        <w:t>(4):</w:t>
      </w:r>
      <w:r w:rsidR="00CA091F">
        <w:rPr>
          <w:sz w:val="24"/>
          <w:szCs w:val="24"/>
        </w:rPr>
        <w:t xml:space="preserve"> </w:t>
      </w:r>
      <w:r w:rsidRPr="00FD651B">
        <w:rPr>
          <w:sz w:val="24"/>
          <w:szCs w:val="24"/>
        </w:rPr>
        <w:t>798-805.</w:t>
      </w:r>
    </w:p>
    <w:p w14:paraId="6FCA4B54"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 xml:space="preserve">Ma Kunlong. Short term distributed load forecasting method based on big </w:t>
      </w:r>
      <w:r w:rsidR="00FD651B" w:rsidRPr="00FD651B">
        <w:rPr>
          <w:sz w:val="24"/>
          <w:szCs w:val="24"/>
        </w:rPr>
        <w:t>data [</w:t>
      </w:r>
      <w:r w:rsidR="00CA091F">
        <w:rPr>
          <w:sz w:val="24"/>
          <w:szCs w:val="24"/>
        </w:rPr>
        <w:t>D]</w:t>
      </w:r>
      <w:r w:rsidRPr="00FD651B">
        <w:rPr>
          <w:sz w:val="24"/>
          <w:szCs w:val="24"/>
        </w:rPr>
        <w:t>.</w:t>
      </w:r>
      <w:r w:rsidR="00CA091F">
        <w:rPr>
          <w:sz w:val="24"/>
          <w:szCs w:val="24"/>
        </w:rPr>
        <w:t xml:space="preserve"> </w:t>
      </w:r>
      <w:r w:rsidRPr="00FD651B">
        <w:rPr>
          <w:sz w:val="24"/>
          <w:szCs w:val="24"/>
        </w:rPr>
        <w:t>Changsha:</w:t>
      </w:r>
      <w:r w:rsidR="00CA091F">
        <w:rPr>
          <w:sz w:val="24"/>
          <w:szCs w:val="24"/>
        </w:rPr>
        <w:t xml:space="preserve"> </w:t>
      </w:r>
      <w:r w:rsidRPr="00FD651B">
        <w:rPr>
          <w:sz w:val="24"/>
          <w:szCs w:val="24"/>
        </w:rPr>
        <w:t>Hunan University, 2014.</w:t>
      </w:r>
    </w:p>
    <w:p w14:paraId="3EB8B666"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SHI Biao,</w:t>
      </w:r>
      <w:r w:rsidR="00CA091F">
        <w:rPr>
          <w:sz w:val="24"/>
          <w:szCs w:val="24"/>
        </w:rPr>
        <w:t xml:space="preserve"> </w:t>
      </w:r>
      <w:r w:rsidRPr="00FD651B">
        <w:rPr>
          <w:sz w:val="24"/>
          <w:szCs w:val="24"/>
        </w:rPr>
        <w:t>LI Yu Xia,</w:t>
      </w:r>
      <w:r w:rsidR="00CA091F">
        <w:rPr>
          <w:sz w:val="24"/>
          <w:szCs w:val="24"/>
        </w:rPr>
        <w:t xml:space="preserve"> </w:t>
      </w:r>
      <w:r w:rsidRPr="00FD651B">
        <w:rPr>
          <w:sz w:val="24"/>
          <w:szCs w:val="24"/>
        </w:rPr>
        <w:t>YU Xhua,</w:t>
      </w:r>
      <w:r w:rsidR="00CA091F">
        <w:rPr>
          <w:sz w:val="24"/>
          <w:szCs w:val="24"/>
        </w:rPr>
        <w:t xml:space="preserve"> </w:t>
      </w:r>
      <w:r w:rsidRPr="00FD651B">
        <w:rPr>
          <w:sz w:val="24"/>
          <w:szCs w:val="24"/>
        </w:rPr>
        <w:t>YAN Wang.</w:t>
      </w:r>
      <w:r w:rsidR="00CA091F">
        <w:rPr>
          <w:sz w:val="24"/>
          <w:szCs w:val="24"/>
        </w:rPr>
        <w:t xml:space="preserve"> </w:t>
      </w:r>
      <w:r w:rsidRPr="00FD651B">
        <w:rPr>
          <w:sz w:val="24"/>
          <w:szCs w:val="24"/>
        </w:rPr>
        <w:t>Short-term load forecasting based on modified particle swarm optimizer and fuzzy neural network model</w:t>
      </w:r>
      <w:r w:rsidR="00CA091F">
        <w:rPr>
          <w:sz w:val="24"/>
          <w:szCs w:val="24"/>
        </w:rPr>
        <w:t xml:space="preserve"> </w:t>
      </w:r>
      <w:r w:rsidRPr="00FD651B">
        <w:rPr>
          <w:sz w:val="24"/>
          <w:szCs w:val="24"/>
        </w:rPr>
        <w:t>[J].</w:t>
      </w:r>
      <w:r w:rsidR="00CA091F">
        <w:rPr>
          <w:sz w:val="24"/>
          <w:szCs w:val="24"/>
        </w:rPr>
        <w:t xml:space="preserve"> </w:t>
      </w:r>
      <w:r w:rsidRPr="00FD651B">
        <w:rPr>
          <w:sz w:val="24"/>
          <w:szCs w:val="24"/>
        </w:rPr>
        <w:t>Systems Engineering-Theory and Practice,</w:t>
      </w:r>
      <w:r w:rsidR="00CA091F">
        <w:rPr>
          <w:sz w:val="24"/>
          <w:szCs w:val="24"/>
        </w:rPr>
        <w:t xml:space="preserve"> </w:t>
      </w:r>
      <w:r w:rsidRPr="00FD651B">
        <w:rPr>
          <w:sz w:val="24"/>
          <w:szCs w:val="24"/>
        </w:rPr>
        <w:t>2010,</w:t>
      </w:r>
      <w:r w:rsidR="00CA091F">
        <w:rPr>
          <w:sz w:val="24"/>
          <w:szCs w:val="24"/>
        </w:rPr>
        <w:t xml:space="preserve"> </w:t>
      </w:r>
      <w:r w:rsidRPr="00FD651B">
        <w:rPr>
          <w:sz w:val="24"/>
          <w:szCs w:val="24"/>
        </w:rPr>
        <w:t>30(1):</w:t>
      </w:r>
      <w:r w:rsidR="00CA091F">
        <w:rPr>
          <w:sz w:val="24"/>
          <w:szCs w:val="24"/>
        </w:rPr>
        <w:t xml:space="preserve"> </w:t>
      </w:r>
      <w:r w:rsidRPr="00FD651B">
        <w:rPr>
          <w:sz w:val="24"/>
          <w:szCs w:val="24"/>
        </w:rPr>
        <w:t>158-160.</w:t>
      </w:r>
    </w:p>
    <w:sectPr w:rsidR="0028158E" w:rsidRPr="00FD651B" w:rsidSect="00FD651B">
      <w:headerReference w:type="even" r:id="rId16"/>
      <w:headerReference w:type="default" r:id="rId17"/>
      <w:footerReference w:type="default" r:id="rId18"/>
      <w:headerReference w:type="first" r:id="rId19"/>
      <w:footerReference w:type="first" r:id="rId20"/>
      <w:pgSz w:w="11906" w:h="16838" w:code="9"/>
      <w:pgMar w:top="1418" w:right="1134" w:bottom="851" w:left="1134" w:header="709"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E15F" w14:textId="77777777" w:rsidR="00564B52" w:rsidRDefault="00564B52">
      <w:pPr>
        <w:spacing w:line="240" w:lineRule="auto"/>
      </w:pPr>
      <w:r>
        <w:separator/>
      </w:r>
    </w:p>
  </w:endnote>
  <w:endnote w:type="continuationSeparator" w:id="0">
    <w:p w14:paraId="5A6171B0" w14:textId="77777777" w:rsidR="00564B52" w:rsidRDefault="00564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B478" w14:textId="77777777" w:rsidR="0028158E" w:rsidRDefault="0028158E">
    <w:pPr>
      <w:pStyle w:val="a6"/>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9ACE" w14:textId="77777777" w:rsidR="0028158E" w:rsidRDefault="009862D2" w:rsidP="0037575E">
    <w:pPr>
      <w:pStyle w:val="MDPIfooterfirstpage"/>
      <w:tabs>
        <w:tab w:val="left" w:pos="4452"/>
      </w:tabs>
      <w:spacing w:line="240" w:lineRule="auto"/>
      <w:jc w:val="both"/>
      <w:rPr>
        <w:lang w:val="fr-CH"/>
      </w:rPr>
    </w:pPr>
    <w:r>
      <w:rPr>
        <w:lang w:val="fr-CH"/>
      </w:rPr>
      <w:tab/>
    </w:r>
    <w:r w:rsidR="0037575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74687" w14:textId="77777777" w:rsidR="00564B52" w:rsidRDefault="00564B52">
      <w:pPr>
        <w:spacing w:line="240" w:lineRule="auto"/>
      </w:pPr>
      <w:r>
        <w:separator/>
      </w:r>
    </w:p>
  </w:footnote>
  <w:footnote w:type="continuationSeparator" w:id="0">
    <w:p w14:paraId="0B6FA679" w14:textId="77777777" w:rsidR="00564B52" w:rsidRDefault="00564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5018" w14:textId="77777777" w:rsidR="0028158E" w:rsidRDefault="0028158E">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504F" w14:textId="77777777" w:rsidR="0028158E" w:rsidRDefault="009862D2">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p>
  <w:p w14:paraId="4F1BDF09" w14:textId="77777777" w:rsidR="006221BF" w:rsidRDefault="006221BF">
    <w:pPr>
      <w:tabs>
        <w:tab w:val="right" w:pos="8844"/>
      </w:tabs>
      <w:adjustRightInd w:val="0"/>
      <w:snapToGrid w:val="0"/>
      <w:spacing w:after="240" w:line="240" w:lineRule="auto"/>
      <w:rPr>
        <w:rFonts w:ascii="Palatino Linotype" w:hAnsi="Palatino Linotype"/>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CCB1" w14:textId="77777777" w:rsidR="0028158E" w:rsidRDefault="009862D2">
    <w:pPr>
      <w:pStyle w:val="MDPIheaderjournallogo"/>
    </w:pPr>
    <w:r>
      <w:rPr>
        <w:noProof/>
        <w:lang w:eastAsia="zh-CN"/>
      </w:rPr>
      <mc:AlternateContent>
        <mc:Choice Requires="wps">
          <w:drawing>
            <wp:anchor distT="45720" distB="45720" distL="114300" distR="114300" simplePos="0" relativeHeight="251658240" behindDoc="1" locked="0" layoutInCell="1" allowOverlap="1" wp14:anchorId="59C0A974" wp14:editId="4F31B5BC">
              <wp:simplePos x="0" y="0"/>
              <wp:positionH relativeFrom="page">
                <wp:posOffset>6029960</wp:posOffset>
              </wp:positionH>
              <wp:positionV relativeFrom="page">
                <wp:posOffset>647700</wp:posOffset>
              </wp:positionV>
              <wp:extent cx="540385" cy="709295"/>
              <wp:effectExtent l="0" t="0" r="1206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ln>
                      <a:effectLst/>
                    </wps:spPr>
                    <wps:txbx>
                      <w:txbxContent>
                        <w:p w14:paraId="4115CB08" w14:textId="77777777" w:rsidR="0028158E" w:rsidRDefault="0028158E">
                          <w:pPr>
                            <w:pStyle w:val="MDPIheaderjournallogo"/>
                            <w:jc w:val="center"/>
                            <w:rPr>
                              <w:i w:val="0"/>
                              <w:szCs w:val="16"/>
                            </w:rPr>
                          </w:pPr>
                        </w:p>
                      </w:txbxContent>
                    </wps:txbx>
                    <wps:bodyPr rot="0" vert="horz" wrap="none" lIns="0" tIns="0" rIns="0" bIns="0" anchor="t" anchorCtr="0">
                      <a:noAutofit/>
                    </wps:bodyPr>
                  </wps:wsp>
                </a:graphicData>
              </a:graphic>
            </wp:anchor>
          </w:drawing>
        </mc:Choice>
        <mc:Fallback>
          <w:pict>
            <v:shapetype w14:anchorId="59C0A974"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240;visibility:visible;mso-wrap-style:non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" stroked="f">
              <v:textbox inset="0,0,0,0">
                <w:txbxContent>
                  <w:p w14:paraId="4115CB08" w14:textId="77777777" w:rsidR="0028158E" w:rsidRDefault="0028158E">
                    <w:pPr>
                      <w:pStyle w:val="MDPIheaderjournallogo"/>
                      <w:jc w:val="center"/>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5051C"/>
    <w:multiLevelType w:val="multilevel"/>
    <w:tmpl w:val="2805051C"/>
    <w:lvl w:ilvl="0">
      <w:start w:val="1"/>
      <w:numFmt w:val="decimal"/>
      <w:pStyle w:val="MDPI37itemize"/>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EAF603D"/>
    <w:multiLevelType w:val="singleLevel"/>
    <w:tmpl w:val="2EAF603D"/>
    <w:lvl w:ilvl="0">
      <w:start w:val="2"/>
      <w:numFmt w:val="upperLetter"/>
      <w:suff w:val="space"/>
      <w:lvlText w:val="%1."/>
      <w:lvlJc w:val="left"/>
    </w:lvl>
  </w:abstractNum>
  <w:abstractNum w:abstractNumId="3" w15:restartNumberingAfterBreak="0">
    <w:nsid w:val="369A6535"/>
    <w:multiLevelType w:val="multilevel"/>
    <w:tmpl w:val="369A6535"/>
    <w:lvl w:ilvl="0">
      <w:start w:val="1"/>
      <w:numFmt w:val="bullet"/>
      <w:pStyle w:val="MDPI38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4189603E"/>
    <w:multiLevelType w:val="multilevel"/>
    <w:tmpl w:val="4189603E"/>
    <w:lvl w:ilvl="0">
      <w:start w:val="1"/>
      <w:numFmt w:val="upperRoman"/>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left" w:pos="36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7F9A099D"/>
    <w:multiLevelType w:val="multilevel"/>
    <w:tmpl w:val="61683FE2"/>
    <w:lvl w:ilvl="0">
      <w:start w:val="1"/>
      <w:numFmt w:val="decimal"/>
      <w:suff w:val="space"/>
      <w:lvlText w:val="%1."/>
      <w:lvlJc w:val="left"/>
      <w:pPr>
        <w:ind w:left="420" w:hanging="42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AD0C46"/>
    <w:rsid w:val="00027A9C"/>
    <w:rsid w:val="000339E8"/>
    <w:rsid w:val="0003783F"/>
    <w:rsid w:val="0004194B"/>
    <w:rsid w:val="00047CCA"/>
    <w:rsid w:val="00052C76"/>
    <w:rsid w:val="00054F10"/>
    <w:rsid w:val="000A0F10"/>
    <w:rsid w:val="000C7031"/>
    <w:rsid w:val="000F2410"/>
    <w:rsid w:val="000F39FB"/>
    <w:rsid w:val="000F52FB"/>
    <w:rsid w:val="00110EB0"/>
    <w:rsid w:val="00112BEF"/>
    <w:rsid w:val="00120973"/>
    <w:rsid w:val="00125E14"/>
    <w:rsid w:val="001734B6"/>
    <w:rsid w:val="00181364"/>
    <w:rsid w:val="001C341E"/>
    <w:rsid w:val="001C3A2C"/>
    <w:rsid w:val="001E2AEB"/>
    <w:rsid w:val="001E597E"/>
    <w:rsid w:val="002212E5"/>
    <w:rsid w:val="002559C9"/>
    <w:rsid w:val="00260BB2"/>
    <w:rsid w:val="002749FA"/>
    <w:rsid w:val="0028158E"/>
    <w:rsid w:val="002A49D8"/>
    <w:rsid w:val="002A648E"/>
    <w:rsid w:val="002B1724"/>
    <w:rsid w:val="002C2BD9"/>
    <w:rsid w:val="002F5DB7"/>
    <w:rsid w:val="00316815"/>
    <w:rsid w:val="00326141"/>
    <w:rsid w:val="003634AC"/>
    <w:rsid w:val="0037575E"/>
    <w:rsid w:val="003A66C7"/>
    <w:rsid w:val="003B0223"/>
    <w:rsid w:val="003D1580"/>
    <w:rsid w:val="00401D30"/>
    <w:rsid w:val="00435BA6"/>
    <w:rsid w:val="0047731A"/>
    <w:rsid w:val="004F4A2F"/>
    <w:rsid w:val="00502445"/>
    <w:rsid w:val="00541FA5"/>
    <w:rsid w:val="00564209"/>
    <w:rsid w:val="00564B52"/>
    <w:rsid w:val="00580080"/>
    <w:rsid w:val="005D059B"/>
    <w:rsid w:val="005E0ED6"/>
    <w:rsid w:val="00602973"/>
    <w:rsid w:val="006221BF"/>
    <w:rsid w:val="00622FBF"/>
    <w:rsid w:val="00624978"/>
    <w:rsid w:val="00636BA4"/>
    <w:rsid w:val="00645908"/>
    <w:rsid w:val="00665B13"/>
    <w:rsid w:val="00670931"/>
    <w:rsid w:val="00671D70"/>
    <w:rsid w:val="00692393"/>
    <w:rsid w:val="0069636B"/>
    <w:rsid w:val="006B41B9"/>
    <w:rsid w:val="006C08F3"/>
    <w:rsid w:val="00707D5A"/>
    <w:rsid w:val="00750DC6"/>
    <w:rsid w:val="007707A8"/>
    <w:rsid w:val="007851D7"/>
    <w:rsid w:val="008131ED"/>
    <w:rsid w:val="00813755"/>
    <w:rsid w:val="0081599D"/>
    <w:rsid w:val="008507A7"/>
    <w:rsid w:val="00861EE1"/>
    <w:rsid w:val="008B799F"/>
    <w:rsid w:val="008F7826"/>
    <w:rsid w:val="00902BF3"/>
    <w:rsid w:val="00905B59"/>
    <w:rsid w:val="00911C3D"/>
    <w:rsid w:val="0092206C"/>
    <w:rsid w:val="00922B1F"/>
    <w:rsid w:val="00927214"/>
    <w:rsid w:val="00935F3C"/>
    <w:rsid w:val="00962A62"/>
    <w:rsid w:val="009839B5"/>
    <w:rsid w:val="009862D2"/>
    <w:rsid w:val="009941AB"/>
    <w:rsid w:val="0099542E"/>
    <w:rsid w:val="009C2A35"/>
    <w:rsid w:val="009C69D7"/>
    <w:rsid w:val="009D5330"/>
    <w:rsid w:val="009F70E6"/>
    <w:rsid w:val="00A13C06"/>
    <w:rsid w:val="00A232EB"/>
    <w:rsid w:val="00A32C0D"/>
    <w:rsid w:val="00A40599"/>
    <w:rsid w:val="00A41458"/>
    <w:rsid w:val="00A4190D"/>
    <w:rsid w:val="00A812AE"/>
    <w:rsid w:val="00A95269"/>
    <w:rsid w:val="00AB789F"/>
    <w:rsid w:val="00AC7F86"/>
    <w:rsid w:val="00AD4B0C"/>
    <w:rsid w:val="00AD6F8A"/>
    <w:rsid w:val="00AD72EF"/>
    <w:rsid w:val="00AE32BD"/>
    <w:rsid w:val="00AF511D"/>
    <w:rsid w:val="00B0465A"/>
    <w:rsid w:val="00B402AB"/>
    <w:rsid w:val="00B60D7A"/>
    <w:rsid w:val="00B85566"/>
    <w:rsid w:val="00B865DB"/>
    <w:rsid w:val="00B91F95"/>
    <w:rsid w:val="00BA08E3"/>
    <w:rsid w:val="00BB67D1"/>
    <w:rsid w:val="00BC475B"/>
    <w:rsid w:val="00BE74AF"/>
    <w:rsid w:val="00BF6568"/>
    <w:rsid w:val="00C13904"/>
    <w:rsid w:val="00C23329"/>
    <w:rsid w:val="00C54819"/>
    <w:rsid w:val="00CA091F"/>
    <w:rsid w:val="00CA10BB"/>
    <w:rsid w:val="00CC78CD"/>
    <w:rsid w:val="00CD0E05"/>
    <w:rsid w:val="00CE646B"/>
    <w:rsid w:val="00D22DC6"/>
    <w:rsid w:val="00D44ABA"/>
    <w:rsid w:val="00D84C38"/>
    <w:rsid w:val="00D8707E"/>
    <w:rsid w:val="00D87BF7"/>
    <w:rsid w:val="00DB7EFE"/>
    <w:rsid w:val="00DC351F"/>
    <w:rsid w:val="00DE34CD"/>
    <w:rsid w:val="00DF38CA"/>
    <w:rsid w:val="00E048FA"/>
    <w:rsid w:val="00E0512E"/>
    <w:rsid w:val="00E24431"/>
    <w:rsid w:val="00E538F7"/>
    <w:rsid w:val="00E62E87"/>
    <w:rsid w:val="00E83281"/>
    <w:rsid w:val="00E95A89"/>
    <w:rsid w:val="00EC1818"/>
    <w:rsid w:val="00F25314"/>
    <w:rsid w:val="00F66C03"/>
    <w:rsid w:val="00F67F07"/>
    <w:rsid w:val="00F71857"/>
    <w:rsid w:val="00F726E3"/>
    <w:rsid w:val="00FB2388"/>
    <w:rsid w:val="00FB62CB"/>
    <w:rsid w:val="00FD651B"/>
    <w:rsid w:val="11AD0C46"/>
    <w:rsid w:val="485B74A3"/>
    <w:rsid w:val="6A7B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C99655"/>
  <w15:docId w15:val="{8EF47CA6-19EC-4B7B-8062-65B0ECF7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semiHidden="1" w:uiPriority="99" w:unhideWhenUsed="1" w:qFormat="1"/>
    <w:lsdException w:name="Title" w:qFormat="1"/>
    <w:lsdException w:name="Default Paragraph Font" w:semiHidden="1" w:uiPriority="1" w:unhideWhenUsed="1" w:qFormat="1"/>
    <w:lsdException w:name="Body Text" w:uiPriority="99"/>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qFormat/>
    <w:rsid w:val="00181364"/>
    <w:pPr>
      <w:keepNext/>
      <w:spacing w:before="240" w:after="240" w:line="240" w:lineRule="auto"/>
      <w:jc w:val="center"/>
      <w:outlineLvl w:val="0"/>
    </w:pPr>
    <w:rPr>
      <w:rFonts w:eastAsiaTheme="minorEastAsia"/>
      <w:b/>
      <w:caps/>
      <w:color w:val="auto"/>
      <w:lang w:eastAsia="en-US"/>
    </w:rPr>
  </w:style>
  <w:style w:type="paragraph" w:styleId="2">
    <w:name w:val="heading 2"/>
    <w:basedOn w:val="a"/>
    <w:next w:val="a"/>
    <w:uiPriority w:val="99"/>
    <w:qFormat/>
    <w:pPr>
      <w:keepNext/>
      <w:keepLines/>
      <w:numPr>
        <w:ilvl w:val="1"/>
        <w:numId w:val="1"/>
      </w:numPr>
      <w:spacing w:before="120" w:after="60"/>
      <w:jc w:val="left"/>
      <w:outlineLvl w:val="1"/>
    </w:pPr>
    <w:rPr>
      <w:rFonts w:eastAsia="MS Mincho"/>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pPr>
      <w:tabs>
        <w:tab w:val="left" w:pos="288"/>
      </w:tabs>
      <w:spacing w:after="120" w:line="228" w:lineRule="auto"/>
      <w:ind w:firstLine="288"/>
    </w:pPr>
    <w:rPr>
      <w:rFonts w:eastAsia="MS Mincho"/>
      <w:spacing w:val="-1"/>
    </w:rPr>
  </w:style>
  <w:style w:type="paragraph" w:styleId="a4">
    <w:name w:val="Balloon Text"/>
    <w:basedOn w:val="a"/>
    <w:link w:val="a5"/>
    <w:uiPriority w:val="99"/>
    <w:semiHidden/>
    <w:unhideWhenUsed/>
    <w:pPr>
      <w:spacing w:line="240" w:lineRule="auto"/>
    </w:pPr>
    <w:rPr>
      <w:sz w:val="18"/>
      <w:szCs w:val="18"/>
    </w:rPr>
  </w:style>
  <w:style w:type="paragraph" w:styleId="a6">
    <w:name w:val="footer"/>
    <w:basedOn w:val="a"/>
    <w:link w:val="a7"/>
    <w:uiPriority w:val="99"/>
    <w:pPr>
      <w:tabs>
        <w:tab w:val="center" w:pos="4153"/>
        <w:tab w:val="right" w:pos="8306"/>
      </w:tabs>
      <w:snapToGrid w:val="0"/>
      <w:spacing w:line="240" w:lineRule="atLeast"/>
    </w:pPr>
    <w:rPr>
      <w:sz w:val="18"/>
      <w:szCs w:val="18"/>
    </w:rPr>
  </w:style>
  <w:style w:type="paragraph" w:styleId="a8">
    <w:name w:val="header"/>
    <w:basedOn w:val="a"/>
    <w:link w:val="a9"/>
    <w:uiPriority w:val="99"/>
    <w:pPr>
      <w:pBdr>
        <w:bottom w:val="single" w:sz="6" w:space="1" w:color="auto"/>
      </w:pBdr>
      <w:tabs>
        <w:tab w:val="center" w:pos="4153"/>
        <w:tab w:val="right" w:pos="8306"/>
      </w:tabs>
      <w:snapToGrid w:val="0"/>
      <w:spacing w:line="240" w:lineRule="atLeast"/>
      <w:jc w:val="center"/>
    </w:pPr>
    <w:rPr>
      <w:sz w:val="18"/>
      <w:szCs w:val="18"/>
    </w:rPr>
  </w:style>
  <w:style w:type="character" w:styleId="aa">
    <w:name w:val="line number"/>
    <w:basedOn w:val="a0"/>
    <w:uiPriority w:val="99"/>
    <w:semiHidden/>
    <w:unhideWhenUsed/>
    <w:qFormat/>
  </w:style>
  <w:style w:type="character" w:styleId="ab">
    <w:name w:val="Hyperlink"/>
    <w:uiPriority w:val="99"/>
    <w:unhideWhenUsed/>
    <w:rPr>
      <w:color w:val="0563C1"/>
      <w:u w:val="single"/>
    </w:rPr>
  </w:style>
  <w:style w:type="paragraph" w:customStyle="1" w:styleId="MDPI11articletype">
    <w:name w:val="MDPI_1.1_article_type"/>
    <w:basedOn w:val="MDPI31text"/>
    <w:next w:val="MDPI12title"/>
    <w:qFormat/>
    <w:pPr>
      <w:spacing w:before="240" w:line="240" w:lineRule="auto"/>
      <w:ind w:firstLine="0"/>
      <w:jc w:val="left"/>
    </w:pPr>
    <w:rPr>
      <w:i/>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pPr>
      <w:spacing w:after="120"/>
      <w:ind w:firstLine="0"/>
      <w:jc w:val="left"/>
    </w:pPr>
    <w:rPr>
      <w:b/>
      <w:snapToGrid/>
    </w:rPr>
  </w:style>
  <w:style w:type="paragraph" w:customStyle="1" w:styleId="MDPI14history">
    <w:name w:val="MDPI_1.4_history"/>
    <w:basedOn w:val="MDPI62Acknowledgments"/>
    <w:next w:val="a"/>
    <w:qFormat/>
    <w:pPr>
      <w:ind w:left="113"/>
      <w:jc w:val="left"/>
    </w:pPr>
    <w:rPr>
      <w:snapToGrid/>
    </w:r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pPr>
      <w:spacing w:before="0"/>
      <w:ind w:left="311" w:hanging="198"/>
      <w:jc w:val="left"/>
    </w:pPr>
    <w:rPr>
      <w:snapToGrid/>
      <w:szCs w:val="18"/>
    </w:rPr>
  </w:style>
  <w:style w:type="paragraph" w:customStyle="1" w:styleId="MDPI17abstract">
    <w:name w:val="MDPI_1.7_abstract"/>
    <w:basedOn w:val="MDPI31text"/>
    <w:next w:val="MDPI18keywords"/>
    <w:qFormat/>
    <w:pPr>
      <w:spacing w:before="240"/>
      <w:ind w:left="113" w:firstLine="0"/>
    </w:pPr>
    <w:rPr>
      <w:snapToGrid/>
    </w:rPr>
  </w:style>
  <w:style w:type="paragraph" w:customStyle="1" w:styleId="MDPI18keywords">
    <w:name w:val="MDPI_1.8_keywords"/>
    <w:basedOn w:val="MDPI31text"/>
    <w:next w:val="a"/>
    <w:qFormat/>
    <w:pPr>
      <w:spacing w:before="240"/>
      <w:ind w:left="113" w:firstLine="0"/>
    </w:pPr>
  </w:style>
  <w:style w:type="paragraph" w:customStyle="1" w:styleId="MDPI19line">
    <w:name w:val="MDPI_1.9_line"/>
    <w:basedOn w:val="MDPI31text"/>
    <w:qFormat/>
    <w:pPr>
      <w:pBdr>
        <w:bottom w:val="single" w:sz="6" w:space="1" w:color="auto"/>
      </w:pBdr>
      <w:ind w:firstLine="0"/>
    </w:pPr>
    <w:rPr>
      <w:snapToGrid/>
      <w:szCs w:val="24"/>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3textspaceafter">
    <w:name w:val="MDPI_3.3_text_space_after"/>
    <w:basedOn w:val="MDPI31text"/>
    <w:qFormat/>
    <w:pPr>
      <w:spacing w:after="240"/>
    </w:pPr>
  </w:style>
  <w:style w:type="paragraph" w:customStyle="1" w:styleId="MDPI34textspacebefore">
    <w:name w:val="MDPI_3.4_text_space_before"/>
    <w:basedOn w:val="MDPI31text"/>
    <w:qFormat/>
    <w:pPr>
      <w:spacing w:before="240"/>
    </w:pPr>
  </w:style>
  <w:style w:type="paragraph" w:customStyle="1" w:styleId="MDPI35textbeforelist">
    <w:name w:val="MDPI_3.5_text_before_list"/>
    <w:basedOn w:val="MDPI31text"/>
    <w:qFormat/>
    <w:pPr>
      <w:spacing w:after="120"/>
    </w:pPr>
  </w:style>
  <w:style w:type="paragraph" w:customStyle="1" w:styleId="MDPI36textafterlist">
    <w:name w:val="MDPI_3.6_text_after_list"/>
    <w:basedOn w:val="MDPI31text"/>
    <w:qFormat/>
    <w:pPr>
      <w:spacing w:before="120"/>
    </w:pPr>
  </w:style>
  <w:style w:type="paragraph" w:customStyle="1" w:styleId="MDPI37itemize">
    <w:name w:val="MDPI_3.7_itemize"/>
    <w:basedOn w:val="MDPI31text"/>
    <w:qFormat/>
    <w:pPr>
      <w:numPr>
        <w:numId w:val="2"/>
      </w:numPr>
      <w:ind w:left="425" w:hanging="425"/>
    </w:pPr>
  </w:style>
  <w:style w:type="paragraph" w:customStyle="1" w:styleId="MDPI38bullet">
    <w:name w:val="MDPI_3.8_bullet"/>
    <w:basedOn w:val="MDPI31text"/>
    <w:qFormat/>
    <w:pPr>
      <w:numPr>
        <w:numId w:val="3"/>
      </w:numPr>
      <w:ind w:left="425" w:hanging="425"/>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41tablecaption">
    <w:name w:val="MDPI_4.1_table_caption"/>
    <w:basedOn w:val="MDPI62Acknowledgments"/>
    <w:qFormat/>
    <w:pPr>
      <w:spacing w:before="240" w:after="120" w:line="260" w:lineRule="atLeast"/>
      <w:ind w:left="425" w:right="425"/>
    </w:pPr>
    <w:rPr>
      <w:snapToGrid/>
      <w:szCs w:val="22"/>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pPr>
      <w:spacing w:before="0"/>
      <w:ind w:left="0" w:right="0"/>
    </w:pPr>
  </w:style>
  <w:style w:type="paragraph" w:customStyle="1" w:styleId="MDPI51figurecaption">
    <w:name w:val="MDPI_5.1_figure_caption"/>
    <w:basedOn w:val="MDPI62Acknowledgments"/>
    <w:qFormat/>
    <w:pPr>
      <w:spacing w:after="240" w:line="260" w:lineRule="atLeast"/>
      <w:ind w:left="425" w:right="425"/>
    </w:pPr>
    <w:rPr>
      <w:snapToGrid/>
    </w:rPr>
  </w:style>
  <w:style w:type="paragraph" w:customStyle="1" w:styleId="MDPI52figure">
    <w:name w:val="MDPI_5.2_figure"/>
    <w:qFormat/>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pPr>
      <w:spacing w:before="240"/>
    </w:pPr>
    <w:rPr>
      <w:lang w:eastAsia="en-US"/>
    </w:rPr>
  </w:style>
  <w:style w:type="paragraph" w:customStyle="1" w:styleId="MDPI63AuthorContributions">
    <w:name w:val="MDPI_6.3_AuthorContributions"/>
    <w:basedOn w:val="MDPI62Acknowledgments"/>
    <w:qFormat/>
    <w:rPr>
      <w:rFonts w:eastAsia="宋体"/>
      <w:color w:val="auto"/>
      <w:lang w:eastAsia="en-US"/>
    </w:rPr>
  </w:style>
  <w:style w:type="paragraph" w:customStyle="1" w:styleId="MDPI64CoI">
    <w:name w:val="MDPI_6.4_CoI"/>
    <w:basedOn w:val="MDPI62Acknowledgments"/>
    <w:qFormat/>
  </w:style>
  <w:style w:type="paragraph" w:customStyle="1" w:styleId="MDPI81theorem">
    <w:name w:val="MDPI_8.1_theorem"/>
    <w:basedOn w:val="MDPI32textnoindent"/>
    <w:qFormat/>
    <w:rPr>
      <w:i/>
    </w:rPr>
  </w:style>
  <w:style w:type="paragraph" w:customStyle="1" w:styleId="MDPI82proof">
    <w:name w:val="MDPI_8.2_proof"/>
    <w:basedOn w:val="MDPI32textnoindent"/>
    <w:qFormat/>
  </w:style>
  <w:style w:type="paragraph" w:customStyle="1" w:styleId="MDPIfooterfirstpage">
    <w:name w:val="MDPI_footer_firstpage"/>
    <w:basedOn w:val="a"/>
    <w:qFormat/>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pPr>
      <w:spacing w:before="240" w:after="120"/>
      <w:ind w:firstLine="0"/>
      <w:jc w:val="left"/>
      <w:outlineLvl w:val="2"/>
    </w:pPr>
  </w:style>
  <w:style w:type="paragraph" w:customStyle="1" w:styleId="MDPI21heading1">
    <w:name w:val="MDPI_2.1_heading1"/>
    <w:basedOn w:val="MDPI23heading3"/>
    <w:qFormat/>
    <w:pPr>
      <w:outlineLvl w:val="0"/>
    </w:pPr>
    <w:rPr>
      <w:b/>
    </w:rPr>
  </w:style>
  <w:style w:type="paragraph" w:customStyle="1" w:styleId="MDPI22heading2">
    <w:name w:val="MDPI_2.2_heading2"/>
    <w:basedOn w:val="a"/>
    <w:qFormat/>
    <w:pPr>
      <w:kinsoku w:val="0"/>
      <w:overflowPunct w:val="0"/>
      <w:autoSpaceDE w:val="0"/>
      <w:autoSpaceDN w:val="0"/>
      <w:adjustRightInd w:val="0"/>
      <w:snapToGrid w:val="0"/>
      <w:spacing w:before="240" w:after="120" w:line="260" w:lineRule="atLeast"/>
      <w:jc w:val="left"/>
      <w:outlineLvl w:val="1"/>
    </w:pPr>
    <w:rPr>
      <w:rFonts w:ascii="Palatino Linotype" w:hAnsi="Palatino Linotype"/>
      <w:i/>
      <w:snapToGrid w:val="0"/>
      <w:sz w:val="20"/>
      <w:szCs w:val="22"/>
      <w:lang w:bidi="en-US"/>
    </w:rPr>
  </w:style>
  <w:style w:type="paragraph" w:customStyle="1" w:styleId="MDPI71References">
    <w:name w:val="MDPI_7.1_References"/>
    <w:basedOn w:val="MDPI62Acknowledgments"/>
    <w:qFormat/>
    <w:pPr>
      <w:spacing w:before="0" w:line="260" w:lineRule="atLeast"/>
    </w:pPr>
  </w:style>
  <w:style w:type="character" w:customStyle="1" w:styleId="a7">
    <w:name w:val="页脚 字符"/>
    <w:link w:val="a6"/>
    <w:uiPriority w:val="99"/>
    <w:rPr>
      <w:rFonts w:ascii="Times New Roman" w:eastAsia="Times New Roman" w:hAnsi="Times New Roman" w:cs="Times New Roman"/>
      <w:color w:val="000000"/>
      <w:kern w:val="0"/>
      <w:sz w:val="18"/>
      <w:szCs w:val="18"/>
      <w:lang w:eastAsia="de-DE"/>
    </w:rPr>
  </w:style>
  <w:style w:type="character" w:customStyle="1" w:styleId="a9">
    <w:name w:val="页眉 字符"/>
    <w:link w:val="a8"/>
    <w:uiPriority w:val="99"/>
    <w:rPr>
      <w:rFonts w:ascii="Times New Roman" w:eastAsia="Times New Roman" w:hAnsi="Times New Roman" w:cs="Times New Roman"/>
      <w:color w:val="000000"/>
      <w:kern w:val="0"/>
      <w:sz w:val="18"/>
      <w:szCs w:val="18"/>
      <w:lang w:eastAsia="de-DE"/>
    </w:rPr>
  </w:style>
  <w:style w:type="character" w:customStyle="1" w:styleId="a5">
    <w:name w:val="批注框文本 字符"/>
    <w:link w:val="a4"/>
    <w:uiPriority w:val="99"/>
    <w:semiHidden/>
    <w:rPr>
      <w:rFonts w:ascii="Times New Roman" w:eastAsia="Times New Roman" w:hAnsi="Times New Roman" w:cs="Times New Roman"/>
      <w:color w:val="000000"/>
      <w:kern w:val="0"/>
      <w:sz w:val="18"/>
      <w:szCs w:val="18"/>
      <w:lang w:eastAsia="de-DE"/>
    </w:rPr>
  </w:style>
  <w:style w:type="character" w:customStyle="1" w:styleId="Style48">
    <w:name w:val="_Style 48"/>
    <w:uiPriority w:val="99"/>
    <w:semiHidden/>
    <w:unhideWhenUsed/>
    <w:rPr>
      <w:color w:val="605E5C"/>
      <w:shd w:val="clear" w:color="auto" w:fill="E1DFDD"/>
    </w:rPr>
  </w:style>
  <w:style w:type="table" w:customStyle="1" w:styleId="MDPI41threelinetable">
    <w:name w:val="MDPI_4.1_three_line_table"/>
    <w:basedOn w:val="a1"/>
    <w:uiPriority w:val="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b/>
        <w:i w:val="0"/>
        <w:sz w:val="20"/>
      </w:rPr>
      <w:tblPr/>
      <w:tcPr>
        <w:tcBorders>
          <w:left w:val="single" w:sz="4" w:space="0" w:color="auto"/>
        </w:tcBorders>
      </w:tcPr>
    </w:tblStylePr>
  </w:style>
  <w:style w:type="paragraph" w:customStyle="1" w:styleId="papertitle">
    <w:name w:val="paper title"/>
    <w:uiPriority w:val="99"/>
    <w:qFormat/>
    <w:pPr>
      <w:spacing w:after="120"/>
      <w:jc w:val="center"/>
    </w:pPr>
    <w:rPr>
      <w:rFonts w:ascii="Times New Roman" w:hAnsi="Times New Roman"/>
      <w:bCs/>
      <w:sz w:val="48"/>
      <w:szCs w:val="4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figurecaption">
    <w:name w:val="figure caption"/>
    <w:pPr>
      <w:numPr>
        <w:numId w:val="5"/>
      </w:numPr>
      <w:tabs>
        <w:tab w:val="left" w:pos="533"/>
      </w:tabs>
      <w:spacing w:before="80" w:after="200"/>
      <w:jc w:val="both"/>
    </w:pPr>
    <w:rPr>
      <w:rFonts w:ascii="Times New Roman" w:hAnsi="Times New Roman"/>
      <w:sz w:val="16"/>
      <w:szCs w:val="16"/>
      <w:lang w:eastAsia="en-US"/>
    </w:rPr>
  </w:style>
  <w:style w:type="paragraph" w:customStyle="1" w:styleId="references">
    <w:name w:val="references"/>
    <w:uiPriority w:val="99"/>
    <w:pPr>
      <w:numPr>
        <w:numId w:val="6"/>
      </w:numPr>
      <w:tabs>
        <w:tab w:val="left" w:pos="360"/>
      </w:tabs>
      <w:spacing w:after="50" w:line="180" w:lineRule="exact"/>
      <w:jc w:val="both"/>
    </w:pPr>
    <w:rPr>
      <w:rFonts w:ascii="Times New Roman" w:hAnsi="Times New Roman"/>
      <w:sz w:val="16"/>
      <w:szCs w:val="16"/>
      <w:lang w:eastAsia="en-US"/>
    </w:rPr>
  </w:style>
  <w:style w:type="character" w:customStyle="1" w:styleId="10">
    <w:name w:val="标题 1 字符"/>
    <w:basedOn w:val="a0"/>
    <w:link w:val="1"/>
    <w:rsid w:val="00181364"/>
    <w:rPr>
      <w:rFonts w:ascii="Times New Roman" w:eastAsiaTheme="minorEastAsia" w:hAnsi="Times New Roman"/>
      <w:b/>
      <w:caps/>
      <w:sz w:val="24"/>
      <w:lang w:eastAsia="en-US"/>
    </w:rPr>
  </w:style>
  <w:style w:type="paragraph" w:customStyle="1" w:styleId="Reference">
    <w:name w:val="Reference"/>
    <w:basedOn w:val="a"/>
    <w:rsid w:val="00181364"/>
    <w:pPr>
      <w:spacing w:line="240" w:lineRule="auto"/>
      <w:ind w:left="720" w:hanging="360"/>
    </w:pPr>
    <w:rPr>
      <w:rFonts w:eastAsiaTheme="minorEastAsia"/>
      <w:color w:val="auto"/>
      <w:sz w:val="20"/>
      <w:lang w:eastAsia="en-US"/>
    </w:rPr>
  </w:style>
  <w:style w:type="paragraph" w:customStyle="1" w:styleId="PaperTitle0">
    <w:name w:val="Paper Title"/>
    <w:basedOn w:val="a"/>
    <w:next w:val="a"/>
    <w:rsid w:val="00905B59"/>
    <w:pPr>
      <w:spacing w:before="1200" w:line="240" w:lineRule="auto"/>
      <w:jc w:val="center"/>
    </w:pPr>
    <w:rPr>
      <w:rFonts w:eastAsiaTheme="minorEastAsia"/>
      <w:b/>
      <w:color w:val="auto"/>
      <w:sz w:val="36"/>
      <w:lang w:eastAsia="en-US"/>
    </w:rPr>
  </w:style>
  <w:style w:type="paragraph" w:customStyle="1" w:styleId="Abstract">
    <w:name w:val="Abstract"/>
    <w:basedOn w:val="a"/>
    <w:next w:val="1"/>
    <w:rsid w:val="00905B59"/>
    <w:pPr>
      <w:spacing w:before="360" w:after="360" w:line="240" w:lineRule="auto"/>
      <w:ind w:left="289" w:right="289"/>
    </w:pPr>
    <w:rPr>
      <w:rFonts w:eastAsiaTheme="minorEastAsia"/>
      <w:color w:val="auto"/>
      <w:sz w:val="18"/>
      <w:lang w:eastAsia="en-US"/>
    </w:rPr>
  </w:style>
  <w:style w:type="character" w:customStyle="1" w:styleId="11">
    <w:name w:val="未处理的提及1"/>
    <w:basedOn w:val="a0"/>
    <w:uiPriority w:val="99"/>
    <w:semiHidden/>
    <w:unhideWhenUsed/>
    <w:rsid w:val="00A13C06"/>
    <w:rPr>
      <w:color w:val="605E5C"/>
      <w:shd w:val="clear" w:color="auto" w:fill="E1DFDD"/>
    </w:rPr>
  </w:style>
  <w:style w:type="paragraph" w:customStyle="1" w:styleId="Default">
    <w:name w:val="Default"/>
    <w:rsid w:val="00624978"/>
    <w:pPr>
      <w:widowControl w:val="0"/>
      <w:autoSpaceDE w:val="0"/>
      <w:autoSpaceDN w:val="0"/>
      <w:adjustRightInd w:val="0"/>
    </w:pPr>
    <w:rPr>
      <w:rFonts w:ascii="Times New Roman" w:hAnsi="Times New Roman"/>
      <w:color w:val="000000"/>
      <w:sz w:val="24"/>
      <w:szCs w:val="24"/>
    </w:rPr>
  </w:style>
  <w:style w:type="table" w:styleId="ac">
    <w:name w:val="Table Grid"/>
    <w:basedOn w:val="a1"/>
    <w:rsid w:val="0066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1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gyu\Desktop\energies-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FC00D-A130-4B76-B821-02CD970D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energies-template</Template>
  <TotalTime>354</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hongyu</dc:creator>
  <cp:lastModifiedBy>fang dajing</cp:lastModifiedBy>
  <cp:revision>54</cp:revision>
  <cp:lastPrinted>2018-10-05T02:56:00Z</cp:lastPrinted>
  <dcterms:created xsi:type="dcterms:W3CDTF">2018-11-18T13:57:00Z</dcterms:created>
  <dcterms:modified xsi:type="dcterms:W3CDTF">2020-08-08T09:58:00Z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